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72"/>
        <w:gridCol w:w="5245"/>
        <w:gridCol w:w="142"/>
        <w:gridCol w:w="1984"/>
        <w:gridCol w:w="284"/>
        <w:gridCol w:w="1417"/>
        <w:gridCol w:w="2232"/>
      </w:tblGrid>
      <w:tr w:rsidR="00D07A95" w:rsidTr="00315A18">
        <w:tc>
          <w:tcPr>
            <w:tcW w:w="2972" w:type="dxa"/>
            <w:tcBorders>
              <w:top w:val="single" w:sz="4" w:space="0" w:color="auto"/>
              <w:left w:val="single" w:sz="4" w:space="0" w:color="auto"/>
              <w:bottom w:val="nil"/>
              <w:right w:val="nil"/>
            </w:tcBorders>
            <w:shd w:val="clear" w:color="auto" w:fill="FFF2CC"/>
          </w:tcPr>
          <w:p w:rsidR="00D07A95" w:rsidRPr="00582238" w:rsidRDefault="00D07A95" w:rsidP="00315A18">
            <w:pPr>
              <w:spacing w:before="60" w:after="60"/>
              <w:rPr>
                <w:rFonts w:ascii="Tahoma" w:hAnsi="Tahoma" w:cs="Tahoma"/>
                <w:b/>
              </w:rPr>
            </w:pPr>
            <w:r w:rsidRPr="00582238">
              <w:rPr>
                <w:rFonts w:ascii="Tahoma" w:hAnsi="Tahoma" w:cs="Tahoma"/>
                <w:b/>
              </w:rPr>
              <w:t xml:space="preserve">Berufsübergreifender </w:t>
            </w:r>
            <w:r w:rsidR="00DB5316">
              <w:rPr>
                <w:rFonts w:ascii="Tahoma" w:hAnsi="Tahoma" w:cs="Tahoma"/>
                <w:b/>
              </w:rPr>
              <w:t>/berufsbezogener</w:t>
            </w:r>
            <w:bookmarkStart w:id="0" w:name="_GoBack"/>
            <w:bookmarkEnd w:id="0"/>
          </w:p>
          <w:p w:rsidR="00D07A95" w:rsidRPr="00582238" w:rsidRDefault="00D07A95" w:rsidP="00315A18">
            <w:pPr>
              <w:spacing w:before="60" w:after="60"/>
              <w:rPr>
                <w:rFonts w:ascii="Tahoma" w:hAnsi="Tahoma" w:cs="Tahoma"/>
                <w:b/>
              </w:rPr>
            </w:pPr>
            <w:r w:rsidRPr="00582238">
              <w:rPr>
                <w:rFonts w:ascii="Tahoma" w:hAnsi="Tahoma" w:cs="Tahoma"/>
                <w:b/>
              </w:rPr>
              <w:t>Lernbereich</w:t>
            </w:r>
          </w:p>
        </w:tc>
        <w:tc>
          <w:tcPr>
            <w:tcW w:w="7655" w:type="dxa"/>
            <w:gridSpan w:val="4"/>
            <w:tcBorders>
              <w:top w:val="single" w:sz="4" w:space="0" w:color="auto"/>
              <w:left w:val="nil"/>
              <w:bottom w:val="nil"/>
              <w:right w:val="nil"/>
            </w:tcBorders>
            <w:shd w:val="clear" w:color="auto" w:fill="auto"/>
          </w:tcPr>
          <w:p w:rsidR="00D07A95" w:rsidRPr="00582238" w:rsidRDefault="00D07A95" w:rsidP="00315A18">
            <w:pPr>
              <w:spacing w:before="60" w:after="60"/>
              <w:rPr>
                <w:rFonts w:ascii="Tahoma" w:hAnsi="Tahoma" w:cs="Tahoma"/>
                <w:b/>
                <w:i/>
              </w:rPr>
            </w:pPr>
            <w:r w:rsidRPr="00582238">
              <w:rPr>
                <w:rFonts w:ascii="Tahoma" w:hAnsi="Tahoma" w:cs="Tahoma"/>
                <w:b/>
              </w:rPr>
              <w:t xml:space="preserve">Bildungsgang: </w:t>
            </w:r>
          </w:p>
          <w:p w:rsidR="00D07A95" w:rsidRPr="00582238" w:rsidRDefault="00D07A95" w:rsidP="00315A18">
            <w:pPr>
              <w:spacing w:before="60" w:after="60"/>
              <w:rPr>
                <w:rFonts w:ascii="Tahoma" w:hAnsi="Tahoma" w:cs="Tahoma"/>
                <w:b/>
              </w:rPr>
            </w:pPr>
          </w:p>
        </w:tc>
        <w:tc>
          <w:tcPr>
            <w:tcW w:w="1417" w:type="dxa"/>
            <w:tcBorders>
              <w:top w:val="single" w:sz="4" w:space="0" w:color="auto"/>
              <w:left w:val="nil"/>
              <w:bottom w:val="nil"/>
              <w:right w:val="nil"/>
            </w:tcBorders>
            <w:shd w:val="clear" w:color="auto" w:fill="FFFFFF"/>
          </w:tcPr>
          <w:p w:rsidR="00D07A95" w:rsidRPr="00582238" w:rsidRDefault="00D07A95" w:rsidP="00315A18">
            <w:pPr>
              <w:spacing w:before="60" w:after="60"/>
              <w:rPr>
                <w:rFonts w:ascii="Tahoma" w:hAnsi="Tahoma" w:cs="Tahoma"/>
                <w:b/>
              </w:rPr>
            </w:pPr>
            <w:r w:rsidRPr="00582238">
              <w:rPr>
                <w:rFonts w:ascii="Tahoma" w:hAnsi="Tahoma" w:cs="Tahoma"/>
                <w:b/>
              </w:rPr>
              <w:t>Klasse:</w:t>
            </w:r>
          </w:p>
          <w:p w:rsidR="00D07A95" w:rsidRPr="00582238" w:rsidRDefault="00D07A95" w:rsidP="00315A18">
            <w:pPr>
              <w:spacing w:before="60" w:after="60"/>
              <w:rPr>
                <w:rFonts w:ascii="Tahoma" w:hAnsi="Tahoma" w:cs="Tahoma"/>
              </w:rPr>
            </w:pPr>
          </w:p>
        </w:tc>
        <w:tc>
          <w:tcPr>
            <w:tcW w:w="2232" w:type="dxa"/>
            <w:tcBorders>
              <w:top w:val="single" w:sz="4" w:space="0" w:color="auto"/>
              <w:left w:val="nil"/>
              <w:bottom w:val="nil"/>
              <w:right w:val="single" w:sz="4" w:space="0" w:color="auto"/>
            </w:tcBorders>
            <w:shd w:val="clear" w:color="auto" w:fill="FFFFFF"/>
          </w:tcPr>
          <w:p w:rsidR="00D07A95" w:rsidRDefault="00377AEA" w:rsidP="00315A18">
            <w:pPr>
              <w:spacing w:before="60" w:after="60"/>
              <w:jc w:val="center"/>
            </w:pPr>
            <w:r w:rsidRPr="00F746C0">
              <w:rPr>
                <w:noProof/>
              </w:rPr>
              <w:drawing>
                <wp:inline distT="0" distB="0" distL="0" distR="0">
                  <wp:extent cx="1104900" cy="314325"/>
                  <wp:effectExtent l="0" t="0" r="0" b="0"/>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314325"/>
                          </a:xfrm>
                          <a:prstGeom prst="rect">
                            <a:avLst/>
                          </a:prstGeom>
                          <a:noFill/>
                          <a:ln>
                            <a:noFill/>
                          </a:ln>
                        </pic:spPr>
                      </pic:pic>
                    </a:graphicData>
                  </a:graphic>
                </wp:inline>
              </w:drawing>
            </w:r>
          </w:p>
        </w:tc>
      </w:tr>
      <w:tr w:rsidR="00D07A95" w:rsidTr="00315A18">
        <w:tc>
          <w:tcPr>
            <w:tcW w:w="2972" w:type="dxa"/>
            <w:tcBorders>
              <w:top w:val="nil"/>
              <w:left w:val="single" w:sz="4" w:space="0" w:color="auto"/>
              <w:bottom w:val="nil"/>
            </w:tcBorders>
            <w:shd w:val="clear" w:color="auto" w:fill="F2F2F2"/>
          </w:tcPr>
          <w:p w:rsidR="00D07A95" w:rsidRPr="00582238" w:rsidRDefault="00D07A95" w:rsidP="00103B6B">
            <w:pPr>
              <w:spacing w:before="180" w:after="120" w:line="360" w:lineRule="auto"/>
              <w:rPr>
                <w:rFonts w:ascii="Tahoma" w:hAnsi="Tahoma" w:cs="Tahoma"/>
              </w:rPr>
            </w:pPr>
            <w:r w:rsidRPr="00582238">
              <w:rPr>
                <w:rFonts w:ascii="Tahoma" w:hAnsi="Tahoma" w:cs="Tahoma"/>
                <w:b/>
              </w:rPr>
              <w:t xml:space="preserve">Lernfeld: </w:t>
            </w:r>
            <w:r w:rsidR="00103B6B">
              <w:rPr>
                <w:rFonts w:ascii="Tahoma" w:hAnsi="Tahoma" w:cs="Tahoma"/>
              </w:rPr>
              <w:t>[xx h</w:t>
            </w:r>
            <w:r w:rsidRPr="00582238">
              <w:rPr>
                <w:rFonts w:ascii="Tahoma" w:hAnsi="Tahoma" w:cs="Tahoma"/>
              </w:rPr>
              <w:t>]</w:t>
            </w:r>
            <w:r w:rsidRPr="00582238">
              <w:rPr>
                <w:rFonts w:ascii="Tahoma" w:hAnsi="Tahoma" w:cs="Tahoma"/>
              </w:rPr>
              <w:br/>
            </w:r>
          </w:p>
        </w:tc>
        <w:tc>
          <w:tcPr>
            <w:tcW w:w="5245" w:type="dxa"/>
            <w:tcBorders>
              <w:top w:val="nil"/>
              <w:bottom w:val="nil"/>
            </w:tcBorders>
            <w:shd w:val="clear" w:color="auto" w:fill="F2F2F2"/>
          </w:tcPr>
          <w:p w:rsidR="00D07A95" w:rsidRPr="00582238" w:rsidRDefault="00D07A95" w:rsidP="00315A18">
            <w:pPr>
              <w:spacing w:before="180" w:after="120"/>
              <w:jc w:val="center"/>
              <w:rPr>
                <w:rFonts w:cs="Arial"/>
                <w:i/>
              </w:rPr>
            </w:pPr>
          </w:p>
        </w:tc>
        <w:tc>
          <w:tcPr>
            <w:tcW w:w="6059" w:type="dxa"/>
            <w:gridSpan w:val="5"/>
            <w:tcBorders>
              <w:top w:val="nil"/>
              <w:bottom w:val="nil"/>
              <w:right w:val="single" w:sz="4" w:space="0" w:color="auto"/>
            </w:tcBorders>
            <w:shd w:val="clear" w:color="auto" w:fill="FFFFFF"/>
          </w:tcPr>
          <w:p w:rsidR="00D07A95" w:rsidRPr="00582238" w:rsidRDefault="00D07A95" w:rsidP="00315A18">
            <w:pPr>
              <w:spacing w:before="20" w:after="20"/>
              <w:rPr>
                <w:rFonts w:ascii="Tahoma" w:hAnsi="Tahoma" w:cs="Tahoma"/>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2124"/>
            </w:tblGrid>
            <w:tr w:rsidR="00D07A95" w:rsidTr="00315A18">
              <w:tc>
                <w:tcPr>
                  <w:tcW w:w="3709" w:type="dxa"/>
                  <w:shd w:val="clear" w:color="auto" w:fill="auto"/>
                </w:tcPr>
                <w:p w:rsidR="00D07A95" w:rsidRPr="00582238" w:rsidRDefault="00D07A95" w:rsidP="00103B6B">
                  <w:pPr>
                    <w:spacing w:before="20" w:after="20" w:line="360" w:lineRule="auto"/>
                    <w:rPr>
                      <w:rFonts w:ascii="Tahoma" w:hAnsi="Tahoma" w:cs="Tahoma"/>
                      <w:noProof/>
                      <w:sz w:val="20"/>
                      <w:szCs w:val="20"/>
                    </w:rPr>
                  </w:pPr>
                  <w:r w:rsidRPr="00582238">
                    <w:rPr>
                      <w:rFonts w:ascii="Tahoma" w:hAnsi="Tahoma" w:cs="Tahoma"/>
                      <w:b/>
                      <w:noProof/>
                      <w:sz w:val="20"/>
                      <w:szCs w:val="20"/>
                    </w:rPr>
                    <w:t>Lernfeld</w:t>
                  </w:r>
                  <w:r w:rsidRPr="00582238">
                    <w:rPr>
                      <w:rFonts w:ascii="Tahoma" w:hAnsi="Tahoma" w:cs="Tahoma"/>
                      <w:noProof/>
                      <w:sz w:val="20"/>
                      <w:szCs w:val="20"/>
                    </w:rPr>
                    <w:t xml:space="preserve"> hat </w:t>
                  </w:r>
                  <w:r w:rsidR="00103B6B">
                    <w:rPr>
                      <w:rFonts w:ascii="Tahoma" w:hAnsi="Tahoma" w:cs="Tahoma"/>
                      <w:noProof/>
                      <w:sz w:val="20"/>
                      <w:szCs w:val="20"/>
                    </w:rPr>
                    <w:t>x</w:t>
                  </w:r>
                  <w:r w:rsidRPr="00582238">
                    <w:rPr>
                      <w:rFonts w:ascii="Tahoma" w:hAnsi="Tahoma" w:cs="Tahoma"/>
                      <w:noProof/>
                      <w:sz w:val="20"/>
                      <w:szCs w:val="20"/>
                    </w:rPr>
                    <w:t xml:space="preserve"> Lernsituationen</w:t>
                  </w:r>
                </w:p>
              </w:tc>
              <w:tc>
                <w:tcPr>
                  <w:tcW w:w="2124" w:type="dxa"/>
                  <w:shd w:val="clear" w:color="auto" w:fill="auto"/>
                </w:tcPr>
                <w:p w:rsidR="00D07A95" w:rsidRPr="00582238" w:rsidRDefault="00D07A95" w:rsidP="00315A18">
                  <w:pPr>
                    <w:spacing w:before="20" w:after="20" w:line="360" w:lineRule="auto"/>
                    <w:rPr>
                      <w:rFonts w:ascii="Tahoma" w:hAnsi="Tahoma" w:cs="Tahoma"/>
                      <w:noProof/>
                      <w:sz w:val="20"/>
                      <w:szCs w:val="20"/>
                    </w:rPr>
                  </w:pPr>
                  <w:r w:rsidRPr="00582238">
                    <w:rPr>
                      <w:rFonts w:ascii="Tahoma" w:hAnsi="Tahoma" w:cs="Tahoma"/>
                      <w:b/>
                      <w:noProof/>
                      <w:sz w:val="20"/>
                      <w:szCs w:val="20"/>
                    </w:rPr>
                    <w:t>Abteilung</w:t>
                  </w:r>
                  <w:r w:rsidR="00D503AE">
                    <w:rPr>
                      <w:rFonts w:ascii="Tahoma" w:hAnsi="Tahoma" w:cs="Tahoma"/>
                      <w:noProof/>
                      <w:sz w:val="20"/>
                      <w:szCs w:val="20"/>
                    </w:rPr>
                    <w:t>: x</w:t>
                  </w:r>
                </w:p>
              </w:tc>
            </w:tr>
            <w:tr w:rsidR="00D07A95" w:rsidTr="00315A18">
              <w:tc>
                <w:tcPr>
                  <w:tcW w:w="3709" w:type="dxa"/>
                  <w:shd w:val="clear" w:color="auto" w:fill="auto"/>
                </w:tcPr>
                <w:p w:rsidR="00D07A95" w:rsidRPr="00582238" w:rsidRDefault="00D07A95" w:rsidP="00315A18">
                  <w:pPr>
                    <w:spacing w:before="20" w:after="20" w:line="360" w:lineRule="auto"/>
                    <w:rPr>
                      <w:rFonts w:ascii="Tahoma" w:hAnsi="Tahoma" w:cs="Tahoma"/>
                      <w:noProof/>
                      <w:sz w:val="20"/>
                      <w:szCs w:val="20"/>
                    </w:rPr>
                  </w:pPr>
                  <w:r w:rsidRPr="00582238">
                    <w:rPr>
                      <w:rFonts w:ascii="Tahoma" w:hAnsi="Tahoma" w:cs="Tahoma"/>
                      <w:b/>
                      <w:sz w:val="20"/>
                      <w:szCs w:val="20"/>
                    </w:rPr>
                    <w:t>Ansprechpartner</w:t>
                  </w:r>
                  <w:r w:rsidRPr="00582238">
                    <w:rPr>
                      <w:rFonts w:ascii="Tahoma" w:hAnsi="Tahoma" w:cs="Tahoma"/>
                      <w:sz w:val="20"/>
                      <w:szCs w:val="20"/>
                    </w:rPr>
                    <w:t>: Frau</w:t>
                  </w:r>
                  <w:r w:rsidR="00E1048F">
                    <w:rPr>
                      <w:rFonts w:ascii="Tahoma" w:hAnsi="Tahoma" w:cs="Tahoma"/>
                      <w:sz w:val="20"/>
                      <w:szCs w:val="20"/>
                    </w:rPr>
                    <w:t>/Herr</w:t>
                  </w:r>
                  <w:r w:rsidRPr="00582238">
                    <w:rPr>
                      <w:rFonts w:ascii="Tahoma" w:hAnsi="Tahoma" w:cs="Tahoma"/>
                      <w:sz w:val="20"/>
                      <w:szCs w:val="20"/>
                    </w:rPr>
                    <w:t xml:space="preserve"> XY</w:t>
                  </w:r>
                </w:p>
              </w:tc>
              <w:tc>
                <w:tcPr>
                  <w:tcW w:w="2124" w:type="dxa"/>
                  <w:shd w:val="clear" w:color="auto" w:fill="auto"/>
                </w:tcPr>
                <w:p w:rsidR="00D07A95" w:rsidRPr="00582238" w:rsidRDefault="00D07A95" w:rsidP="00D503AE">
                  <w:pPr>
                    <w:spacing w:before="20" w:after="20" w:line="360" w:lineRule="auto"/>
                    <w:rPr>
                      <w:rFonts w:ascii="Tahoma" w:hAnsi="Tahoma" w:cs="Tahoma"/>
                      <w:noProof/>
                      <w:sz w:val="20"/>
                      <w:szCs w:val="20"/>
                    </w:rPr>
                  </w:pPr>
                  <w:r w:rsidRPr="00582238">
                    <w:rPr>
                      <w:rFonts w:ascii="Tahoma" w:hAnsi="Tahoma" w:cs="Tahoma"/>
                      <w:b/>
                      <w:noProof/>
                      <w:sz w:val="20"/>
                      <w:szCs w:val="20"/>
                    </w:rPr>
                    <w:t>geändert</w:t>
                  </w:r>
                  <w:r w:rsidR="00D503AE">
                    <w:rPr>
                      <w:rFonts w:ascii="Tahoma" w:hAnsi="Tahoma" w:cs="Tahoma"/>
                      <w:noProof/>
                      <w:sz w:val="20"/>
                      <w:szCs w:val="20"/>
                    </w:rPr>
                    <w:t>: xx</w:t>
                  </w:r>
                  <w:r w:rsidRPr="00582238">
                    <w:rPr>
                      <w:rFonts w:ascii="Tahoma" w:hAnsi="Tahoma" w:cs="Tahoma"/>
                      <w:noProof/>
                      <w:sz w:val="20"/>
                      <w:szCs w:val="20"/>
                    </w:rPr>
                    <w:t>/2025</w:t>
                  </w:r>
                </w:p>
              </w:tc>
            </w:tr>
          </w:tbl>
          <w:p w:rsidR="00D07A95" w:rsidRPr="00582238" w:rsidRDefault="00D07A95" w:rsidP="00315A18">
            <w:pPr>
              <w:spacing w:before="20" w:after="20"/>
              <w:rPr>
                <w:rFonts w:ascii="Tahoma" w:hAnsi="Tahoma" w:cs="Tahoma"/>
                <w:noProof/>
                <w:sz w:val="20"/>
                <w:szCs w:val="20"/>
              </w:rPr>
            </w:pPr>
          </w:p>
        </w:tc>
      </w:tr>
      <w:tr w:rsidR="00D07A95" w:rsidTr="00315A18">
        <w:tc>
          <w:tcPr>
            <w:tcW w:w="2972" w:type="dxa"/>
            <w:tcBorders>
              <w:top w:val="nil"/>
              <w:left w:val="single" w:sz="4" w:space="0" w:color="auto"/>
              <w:bottom w:val="single" w:sz="4" w:space="0" w:color="auto"/>
              <w:right w:val="nil"/>
            </w:tcBorders>
            <w:shd w:val="clear" w:color="auto" w:fill="FFFFFF"/>
          </w:tcPr>
          <w:p w:rsidR="00D07A95" w:rsidRPr="00582238" w:rsidRDefault="00D07A95" w:rsidP="00315A18">
            <w:pPr>
              <w:spacing w:before="60" w:after="60"/>
              <w:rPr>
                <w:rFonts w:ascii="Tahoma" w:hAnsi="Tahoma" w:cs="Tahoma"/>
                <w:b/>
              </w:rPr>
            </w:pPr>
          </w:p>
          <w:p w:rsidR="00D07A95" w:rsidRPr="00582238" w:rsidRDefault="00D07A95" w:rsidP="00315A18">
            <w:pPr>
              <w:spacing w:before="60" w:after="60"/>
              <w:rPr>
                <w:rFonts w:ascii="Tahoma" w:hAnsi="Tahoma" w:cs="Tahoma"/>
                <w:b/>
              </w:rPr>
            </w:pPr>
            <w:r w:rsidRPr="00582238">
              <w:rPr>
                <w:rFonts w:ascii="Tahoma" w:hAnsi="Tahoma" w:cs="Tahoma"/>
                <w:b/>
              </w:rPr>
              <w:t xml:space="preserve">Curriculare Vorgaben: </w:t>
            </w:r>
          </w:p>
          <w:p w:rsidR="00D07A95" w:rsidRPr="00582238" w:rsidRDefault="00D07A95" w:rsidP="00315A18">
            <w:pPr>
              <w:jc w:val="center"/>
              <w:rPr>
                <w:b/>
                <w:sz w:val="20"/>
                <w:szCs w:val="20"/>
              </w:rPr>
            </w:pPr>
          </w:p>
          <w:p w:rsidR="00D07A95" w:rsidRPr="00582238" w:rsidRDefault="00D07A95" w:rsidP="00315A18">
            <w:pPr>
              <w:jc w:val="center"/>
              <w:rPr>
                <w:rFonts w:ascii="Calibri" w:hAnsi="Calibri" w:cs="Calibri"/>
                <w:sz w:val="20"/>
                <w:szCs w:val="20"/>
              </w:rPr>
            </w:pPr>
            <w:r w:rsidRPr="00582238">
              <w:rPr>
                <w:rFonts w:ascii="Calibri" w:hAnsi="Calibri" w:cs="Calibri"/>
                <w:sz w:val="20"/>
                <w:szCs w:val="20"/>
              </w:rPr>
              <w:t>(Niveaustufe 3 RRL)</w:t>
            </w:r>
          </w:p>
          <w:p w:rsidR="00D07A95" w:rsidRPr="00582238" w:rsidRDefault="00D07A95" w:rsidP="00315A18">
            <w:pPr>
              <w:spacing w:before="60" w:after="60"/>
              <w:rPr>
                <w:rFonts w:ascii="Tahoma" w:hAnsi="Tahoma" w:cs="Tahoma"/>
                <w:b/>
              </w:rPr>
            </w:pPr>
          </w:p>
        </w:tc>
        <w:tc>
          <w:tcPr>
            <w:tcW w:w="11304" w:type="dxa"/>
            <w:gridSpan w:val="6"/>
            <w:tcBorders>
              <w:top w:val="nil"/>
              <w:left w:val="nil"/>
              <w:bottom w:val="single" w:sz="4" w:space="0" w:color="auto"/>
              <w:right w:val="single" w:sz="4" w:space="0" w:color="auto"/>
            </w:tcBorders>
            <w:shd w:val="clear" w:color="auto" w:fill="FFFFFF"/>
          </w:tcPr>
          <w:p w:rsidR="00D07A95" w:rsidRPr="00582238" w:rsidRDefault="00D07A95" w:rsidP="00315A18">
            <w:pPr>
              <w:spacing w:before="60" w:after="60"/>
              <w:rPr>
                <w:rFonts w:ascii="Calibri" w:hAnsi="Calibri" w:cs="Calibri"/>
                <w:i/>
                <w:sz w:val="20"/>
                <w:szCs w:val="20"/>
              </w:rPr>
            </w:pPr>
            <w:r w:rsidRPr="00582238">
              <w:rPr>
                <w:rFonts w:ascii="Calibri" w:hAnsi="Calibri" w:cs="Calibri"/>
                <w:i/>
                <w:sz w:val="20"/>
                <w:szCs w:val="20"/>
              </w:rPr>
              <w:t xml:space="preserve">Vorgaben aus den Ordnungsmitteln, wie z. B. Rahmenrichtlinien, Rahmenlehrplan einschließlich Lernfelder, Qualifizierungsbausteine </w:t>
            </w:r>
          </w:p>
          <w:p w:rsidR="00D07A95" w:rsidRPr="00582238" w:rsidRDefault="0031221A" w:rsidP="00315A18">
            <w:pPr>
              <w:spacing w:before="60" w:after="60"/>
              <w:rPr>
                <w:rFonts w:ascii="Calibri" w:hAnsi="Calibri" w:cs="Calibri"/>
                <w:sz w:val="20"/>
                <w:szCs w:val="20"/>
              </w:rPr>
            </w:pPr>
            <w:r>
              <w:rPr>
                <w:rFonts w:ascii="Calibri" w:hAnsi="Calibri" w:cs="Calibri"/>
                <w:sz w:val="20"/>
                <w:szCs w:val="20"/>
              </w:rPr>
              <w:t>Rahmenrichtlinien/Rahmenlehrplan</w:t>
            </w:r>
            <w:r w:rsidR="00D07A95" w:rsidRPr="00582238">
              <w:rPr>
                <w:rFonts w:ascii="Calibri" w:hAnsi="Calibri" w:cs="Calibri"/>
                <w:sz w:val="20"/>
                <w:szCs w:val="20"/>
              </w:rPr>
              <w:t xml:space="preserve"> </w:t>
            </w:r>
          </w:p>
          <w:p w:rsidR="00D07A95" w:rsidRPr="00582238" w:rsidRDefault="00D07A95" w:rsidP="00315A18">
            <w:pPr>
              <w:pStyle w:val="Default"/>
              <w:rPr>
                <w:rFonts w:ascii="Calibri Light" w:hAnsi="Calibri Light" w:cs="Calibri Light"/>
                <w:sz w:val="20"/>
                <w:szCs w:val="20"/>
              </w:rPr>
            </w:pPr>
          </w:p>
        </w:tc>
      </w:tr>
      <w:tr w:rsidR="00D07A95" w:rsidTr="00315A18">
        <w:tblPrEx>
          <w:tblBorders>
            <w:insideH w:val="single" w:sz="4" w:space="0" w:color="auto"/>
            <w:insideV w:val="single" w:sz="4" w:space="0" w:color="auto"/>
          </w:tblBorders>
        </w:tblPrEx>
        <w:tc>
          <w:tcPr>
            <w:tcW w:w="8359" w:type="dxa"/>
            <w:gridSpan w:val="3"/>
            <w:tcBorders>
              <w:top w:val="single" w:sz="4" w:space="0" w:color="auto"/>
              <w:left w:val="single" w:sz="4" w:space="0" w:color="auto"/>
              <w:bottom w:val="single" w:sz="4" w:space="0" w:color="auto"/>
              <w:right w:val="single" w:sz="4" w:space="0" w:color="auto"/>
            </w:tcBorders>
            <w:shd w:val="clear" w:color="auto" w:fill="F2F2F2"/>
          </w:tcPr>
          <w:p w:rsidR="00D07A95" w:rsidRPr="00582238" w:rsidRDefault="00D07A95" w:rsidP="00315A18">
            <w:pPr>
              <w:spacing w:before="120" w:after="120"/>
              <w:rPr>
                <w:sz w:val="28"/>
                <w:szCs w:val="28"/>
              </w:rPr>
            </w:pPr>
            <w:r w:rsidRPr="00582238">
              <w:rPr>
                <w:b/>
                <w:sz w:val="28"/>
                <w:szCs w:val="28"/>
              </w:rPr>
              <w:t xml:space="preserve">Lernsituation:  </w:t>
            </w:r>
          </w:p>
          <w:p w:rsidR="00D07A95" w:rsidRPr="00582238" w:rsidRDefault="00D07A95" w:rsidP="00315A18">
            <w:pPr>
              <w:spacing w:before="120" w:after="120"/>
              <w:rPr>
                <w:b/>
                <w:sz w:val="20"/>
              </w:rPr>
            </w:pPr>
          </w:p>
        </w:tc>
        <w:tc>
          <w:tcPr>
            <w:tcW w:w="5917" w:type="dxa"/>
            <w:gridSpan w:val="4"/>
            <w:tcBorders>
              <w:top w:val="single" w:sz="4" w:space="0" w:color="auto"/>
              <w:left w:val="single" w:sz="4" w:space="0" w:color="auto"/>
              <w:bottom w:val="single" w:sz="4" w:space="0" w:color="auto"/>
              <w:right w:val="single" w:sz="4" w:space="0" w:color="auto"/>
            </w:tcBorders>
            <w:shd w:val="clear" w:color="auto" w:fill="auto"/>
          </w:tcPr>
          <w:tbl>
            <w:tblPr>
              <w:tblW w:w="0" w:type="auto"/>
              <w:tblBorders>
                <w:insideV w:val="single" w:sz="4" w:space="0" w:color="auto"/>
              </w:tblBorders>
              <w:tblLook w:val="04A0" w:firstRow="1" w:lastRow="0" w:firstColumn="1" w:lastColumn="0" w:noHBand="0" w:noVBand="1"/>
            </w:tblPr>
            <w:tblGrid>
              <w:gridCol w:w="2845"/>
              <w:gridCol w:w="2846"/>
            </w:tblGrid>
            <w:tr w:rsidR="00D07A95" w:rsidTr="00315A18">
              <w:tc>
                <w:tcPr>
                  <w:tcW w:w="2845" w:type="dxa"/>
                  <w:shd w:val="clear" w:color="auto" w:fill="F2F2F2"/>
                </w:tcPr>
                <w:p w:rsidR="00D07A95" w:rsidRDefault="00D07A95" w:rsidP="00315A18">
                  <w:pPr>
                    <w:spacing w:before="120" w:after="120"/>
                    <w:jc w:val="center"/>
                  </w:pPr>
                  <w:r w:rsidRPr="00582238">
                    <w:rPr>
                      <w:b/>
                      <w:sz w:val="20"/>
                    </w:rPr>
                    <w:t>Zeitrichtwert:</w:t>
                  </w:r>
                </w:p>
                <w:p w:rsidR="00D07A95" w:rsidRPr="00582238" w:rsidRDefault="0031221A" w:rsidP="00315A18">
                  <w:pPr>
                    <w:spacing w:before="120" w:after="120"/>
                    <w:jc w:val="center"/>
                    <w:rPr>
                      <w:sz w:val="20"/>
                    </w:rPr>
                  </w:pPr>
                  <w:r>
                    <w:rPr>
                      <w:b/>
                      <w:i/>
                      <w:sz w:val="20"/>
                    </w:rPr>
                    <w:t>x</w:t>
                  </w:r>
                  <w:r w:rsidR="00D07A95" w:rsidRPr="00582238">
                    <w:rPr>
                      <w:i/>
                      <w:sz w:val="20"/>
                    </w:rPr>
                    <w:t xml:space="preserve"> Unterrichtsstunden </w:t>
                  </w:r>
                </w:p>
              </w:tc>
              <w:tc>
                <w:tcPr>
                  <w:tcW w:w="2846" w:type="dxa"/>
                  <w:shd w:val="clear" w:color="auto" w:fill="auto"/>
                </w:tcPr>
                <w:p w:rsidR="000171AF" w:rsidRDefault="000171AF" w:rsidP="000171AF">
                  <w:pPr>
                    <w:spacing w:before="120" w:after="120"/>
                    <w:jc w:val="center"/>
                  </w:pPr>
                  <w:r>
                    <w:rPr>
                      <w:b/>
                      <w:sz w:val="20"/>
                    </w:rPr>
                    <w:t>Methode</w:t>
                  </w:r>
                  <w:r w:rsidRPr="00582238">
                    <w:rPr>
                      <w:b/>
                      <w:sz w:val="20"/>
                    </w:rPr>
                    <w:t>:</w:t>
                  </w:r>
                </w:p>
                <w:p w:rsidR="00D07A95" w:rsidRPr="00582238" w:rsidRDefault="00D07A95" w:rsidP="000171AF">
                  <w:pPr>
                    <w:spacing w:beforeLines="60" w:before="144" w:after="60" w:line="276" w:lineRule="auto"/>
                    <w:jc w:val="center"/>
                    <w:rPr>
                      <w:i/>
                      <w:color w:val="0563C1"/>
                      <w:sz w:val="20"/>
                      <w:u w:val="single"/>
                    </w:rPr>
                  </w:pPr>
                </w:p>
              </w:tc>
            </w:tr>
          </w:tbl>
          <w:p w:rsidR="00D07A95" w:rsidRPr="00582238" w:rsidRDefault="00D07A95" w:rsidP="00315A18">
            <w:pPr>
              <w:spacing w:before="120" w:after="120"/>
              <w:jc w:val="center"/>
              <w:rPr>
                <w:i/>
              </w:rPr>
            </w:pPr>
          </w:p>
        </w:tc>
      </w:tr>
      <w:tr w:rsidR="00D07A95" w:rsidTr="00315A18">
        <w:tblPrEx>
          <w:tblBorders>
            <w:insideH w:val="single" w:sz="4" w:space="0" w:color="auto"/>
            <w:insideV w:val="single" w:sz="4" w:space="0" w:color="auto"/>
          </w:tblBorders>
        </w:tblPrEx>
        <w:tc>
          <w:tcPr>
            <w:tcW w:w="10343" w:type="dxa"/>
            <w:gridSpan w:val="4"/>
            <w:tcBorders>
              <w:top w:val="single" w:sz="4" w:space="0" w:color="auto"/>
            </w:tcBorders>
            <w:shd w:val="clear" w:color="auto" w:fill="auto"/>
          </w:tcPr>
          <w:p w:rsidR="00D07A95" w:rsidRPr="00582238" w:rsidRDefault="00D07A95" w:rsidP="00315A18">
            <w:pPr>
              <w:spacing w:beforeLines="60" w:before="144" w:afterLines="60" w:after="144"/>
              <w:ind w:left="1"/>
              <w:rPr>
                <w:rFonts w:ascii="Calibri" w:hAnsi="Calibri" w:cs="Calibri"/>
              </w:rPr>
            </w:pPr>
            <w:r w:rsidRPr="00582238">
              <w:rPr>
                <w:rFonts w:ascii="Calibri" w:hAnsi="Calibri" w:cs="Calibri"/>
                <w:b/>
              </w:rPr>
              <w:t>Handlungssituation</w:t>
            </w:r>
            <w:r w:rsidRPr="00582238">
              <w:rPr>
                <w:rFonts w:ascii="Calibri" w:hAnsi="Calibri" w:cs="Calibri"/>
              </w:rPr>
              <w:t xml:space="preserve">:  </w:t>
            </w:r>
          </w:p>
          <w:p w:rsidR="00D07A95" w:rsidRPr="0031221A" w:rsidRDefault="00D07A95" w:rsidP="00315A18">
            <w:pPr>
              <w:spacing w:beforeLines="60" w:before="144" w:afterLines="60" w:after="144"/>
              <w:ind w:left="1"/>
              <w:rPr>
                <w:rFonts w:ascii="Calibri" w:hAnsi="Calibri" w:cs="Calibri"/>
              </w:rPr>
            </w:pPr>
          </w:p>
          <w:p w:rsidR="0031221A" w:rsidRPr="0031221A" w:rsidRDefault="0031221A" w:rsidP="00315A18">
            <w:pPr>
              <w:spacing w:beforeLines="60" w:before="144" w:afterLines="60" w:after="144"/>
              <w:ind w:left="1"/>
              <w:rPr>
                <w:rFonts w:ascii="Calibri" w:hAnsi="Calibri" w:cs="Calibri"/>
              </w:rPr>
            </w:pPr>
          </w:p>
          <w:p w:rsidR="0031221A" w:rsidRPr="0031221A" w:rsidRDefault="0031221A" w:rsidP="00315A18">
            <w:pPr>
              <w:spacing w:beforeLines="60" w:before="144" w:afterLines="60" w:after="144"/>
              <w:ind w:left="1"/>
              <w:rPr>
                <w:rFonts w:ascii="Calibri" w:hAnsi="Calibri" w:cs="Calibri"/>
              </w:rPr>
            </w:pPr>
          </w:p>
          <w:p w:rsidR="0031221A" w:rsidRPr="0031221A" w:rsidRDefault="0031221A" w:rsidP="00315A18">
            <w:pPr>
              <w:spacing w:beforeLines="60" w:before="144" w:afterLines="60" w:after="144"/>
              <w:ind w:left="1"/>
              <w:rPr>
                <w:rFonts w:ascii="Calibri" w:hAnsi="Calibri" w:cs="Calibri"/>
              </w:rPr>
            </w:pPr>
          </w:p>
          <w:p w:rsidR="00D07A95" w:rsidRPr="00582238" w:rsidRDefault="00D07A95" w:rsidP="0031221A">
            <w:pPr>
              <w:spacing w:beforeLines="60" w:before="144" w:afterLines="60" w:after="144"/>
              <w:rPr>
                <w:rFonts w:ascii="Calibri" w:hAnsi="Calibri" w:cs="Calibri"/>
              </w:rPr>
            </w:pPr>
            <w:r w:rsidRPr="00582238">
              <w:rPr>
                <w:rFonts w:ascii="Calibri" w:hAnsi="Calibri" w:cs="Calibri"/>
                <w:b/>
              </w:rPr>
              <w:t>Handlungsergebnis:</w:t>
            </w:r>
            <w:r w:rsidRPr="00582238">
              <w:rPr>
                <w:rFonts w:ascii="Calibri" w:hAnsi="Calibri" w:cs="Calibri"/>
                <w:b/>
              </w:rPr>
              <w:br/>
            </w:r>
          </w:p>
        </w:tc>
        <w:tc>
          <w:tcPr>
            <w:tcW w:w="3933" w:type="dxa"/>
            <w:gridSpan w:val="3"/>
            <w:tcBorders>
              <w:top w:val="single" w:sz="4" w:space="0" w:color="auto"/>
            </w:tcBorders>
            <w:shd w:val="clear" w:color="auto" w:fill="auto"/>
          </w:tcPr>
          <w:p w:rsidR="00D07A95" w:rsidRPr="00582238" w:rsidRDefault="00D07A95" w:rsidP="00315A18">
            <w:pPr>
              <w:spacing w:beforeLines="60" w:before="144" w:afterLines="60" w:after="144"/>
              <w:rPr>
                <w:rFonts w:ascii="Calibri" w:hAnsi="Calibri" w:cs="Calibri"/>
                <w:b/>
              </w:rPr>
            </w:pPr>
            <w:r w:rsidRPr="00582238">
              <w:rPr>
                <w:rFonts w:ascii="Calibri" w:hAnsi="Calibri" w:cs="Calibri"/>
                <w:b/>
              </w:rPr>
              <w:t>Hinweise/Verknüpfungen</w:t>
            </w:r>
            <w:r w:rsidR="00221FAA">
              <w:rPr>
                <w:rFonts w:ascii="Calibri" w:hAnsi="Calibri" w:cs="Calibri"/>
                <w:b/>
              </w:rPr>
              <w:t>/Fachpraxis</w:t>
            </w:r>
            <w:r w:rsidRPr="00582238">
              <w:rPr>
                <w:rFonts w:ascii="Calibri" w:hAnsi="Calibri" w:cs="Calibri"/>
                <w:b/>
              </w:rPr>
              <w:t>:</w:t>
            </w:r>
          </w:p>
          <w:p w:rsidR="00D07A95" w:rsidRDefault="000E3BAE" w:rsidP="00315A18">
            <w:pPr>
              <w:pStyle w:val="Listenabsatz"/>
              <w:numPr>
                <w:ilvl w:val="0"/>
                <w:numId w:val="28"/>
              </w:numPr>
              <w:spacing w:beforeLines="60" w:before="144" w:afterLines="60" w:after="144"/>
              <w:rPr>
                <w:rFonts w:ascii="Calibri" w:hAnsi="Calibri" w:cs="Calibri"/>
                <w:b/>
              </w:rPr>
            </w:pPr>
            <w:r>
              <w:rPr>
                <w:rFonts w:ascii="Calibri" w:hAnsi="Calibri" w:cs="Calibri"/>
                <w:b/>
              </w:rPr>
              <w:t>…</w:t>
            </w:r>
          </w:p>
          <w:p w:rsidR="000E3BAE" w:rsidRDefault="000E3BAE" w:rsidP="00315A18">
            <w:pPr>
              <w:pStyle w:val="Listenabsatz"/>
              <w:numPr>
                <w:ilvl w:val="0"/>
                <w:numId w:val="28"/>
              </w:numPr>
              <w:spacing w:beforeLines="60" w:before="144" w:afterLines="60" w:after="144"/>
              <w:rPr>
                <w:rFonts w:ascii="Calibri" w:hAnsi="Calibri" w:cs="Calibri"/>
                <w:b/>
              </w:rPr>
            </w:pPr>
            <w:r>
              <w:rPr>
                <w:rFonts w:ascii="Calibri" w:hAnsi="Calibri" w:cs="Calibri"/>
                <w:b/>
              </w:rPr>
              <w:t>…</w:t>
            </w:r>
          </w:p>
          <w:p w:rsidR="000E3BAE" w:rsidRDefault="000E3BAE" w:rsidP="00315A18">
            <w:pPr>
              <w:pStyle w:val="Listenabsatz"/>
              <w:numPr>
                <w:ilvl w:val="0"/>
                <w:numId w:val="28"/>
              </w:numPr>
              <w:spacing w:beforeLines="60" w:before="144" w:afterLines="60" w:after="144"/>
              <w:rPr>
                <w:rFonts w:ascii="Calibri" w:hAnsi="Calibri" w:cs="Calibri"/>
                <w:b/>
              </w:rPr>
            </w:pPr>
            <w:r>
              <w:rPr>
                <w:rFonts w:ascii="Calibri" w:hAnsi="Calibri" w:cs="Calibri"/>
                <w:b/>
              </w:rPr>
              <w:t>…</w:t>
            </w:r>
          </w:p>
          <w:p w:rsidR="00D07A95" w:rsidRPr="000E3BAE" w:rsidRDefault="000E3BAE" w:rsidP="00315A18">
            <w:pPr>
              <w:pStyle w:val="Listenabsatz"/>
              <w:numPr>
                <w:ilvl w:val="0"/>
                <w:numId w:val="28"/>
              </w:numPr>
              <w:spacing w:beforeLines="60" w:before="144" w:afterLines="60" w:after="144"/>
              <w:rPr>
                <w:rFonts w:ascii="Calibri" w:hAnsi="Calibri" w:cs="Calibri"/>
                <w:b/>
              </w:rPr>
            </w:pPr>
            <w:r>
              <w:rPr>
                <w:rFonts w:ascii="Calibri" w:hAnsi="Calibri" w:cs="Calibri"/>
                <w:b/>
              </w:rPr>
              <w:t>…</w:t>
            </w:r>
          </w:p>
        </w:tc>
      </w:tr>
      <w:tr w:rsidR="00D07A95" w:rsidTr="00315A18">
        <w:tblPrEx>
          <w:tblBorders>
            <w:insideH w:val="single" w:sz="4" w:space="0" w:color="auto"/>
            <w:insideV w:val="single" w:sz="4" w:space="0" w:color="auto"/>
          </w:tblBorders>
        </w:tblPrEx>
        <w:tc>
          <w:tcPr>
            <w:tcW w:w="14276" w:type="dxa"/>
            <w:gridSpan w:val="7"/>
            <w:shd w:val="clear" w:color="auto" w:fill="auto"/>
          </w:tcPr>
          <w:p w:rsidR="00D07A95" w:rsidRPr="00582238" w:rsidRDefault="00D07A95" w:rsidP="0031221A">
            <w:pPr>
              <w:spacing w:after="100"/>
              <w:rPr>
                <w:rFonts w:ascii="Calibri" w:hAnsi="Calibri" w:cs="Calibri"/>
                <w:b/>
              </w:rPr>
            </w:pPr>
            <w:bookmarkStart w:id="1" w:name="_Hlk191203001"/>
            <w:r w:rsidRPr="00582238">
              <w:rPr>
                <w:rFonts w:ascii="Calibri" w:hAnsi="Calibri" w:cs="Calibri"/>
                <w:b/>
              </w:rPr>
              <w:t xml:space="preserve">Schulische Entscheidungen: </w:t>
            </w:r>
            <w:r w:rsidRPr="00582238">
              <w:rPr>
                <w:rFonts w:ascii="Calibri" w:hAnsi="Calibri" w:cs="Calibri"/>
                <w:b/>
              </w:rPr>
              <w:br/>
            </w:r>
          </w:p>
        </w:tc>
      </w:tr>
      <w:bookmarkEnd w:id="1"/>
    </w:tbl>
    <w:p w:rsidR="00E928A9" w:rsidRDefault="00E928A9" w:rsidP="00C705A2">
      <w:pPr>
        <w:spacing w:before="120" w:after="120" w:line="276" w:lineRule="auto"/>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3371"/>
        <w:gridCol w:w="3444"/>
        <w:gridCol w:w="4052"/>
      </w:tblGrid>
      <w:tr w:rsidR="00A15375" w:rsidRPr="002367FB" w:rsidTr="002367FB">
        <w:tc>
          <w:tcPr>
            <w:tcW w:w="6780" w:type="dxa"/>
            <w:gridSpan w:val="2"/>
            <w:shd w:val="clear" w:color="auto" w:fill="D9D9D9"/>
          </w:tcPr>
          <w:p w:rsidR="00A15375" w:rsidRPr="002367FB" w:rsidRDefault="00A15375" w:rsidP="002367FB">
            <w:pPr>
              <w:spacing w:beforeLines="20" w:before="48" w:afterLines="20" w:after="48"/>
              <w:rPr>
                <w:rFonts w:ascii="Calibri" w:hAnsi="Calibri" w:cs="Calibri"/>
                <w:b/>
              </w:rPr>
            </w:pPr>
            <w:r w:rsidRPr="002367FB">
              <w:rPr>
                <w:rFonts w:ascii="Calibri" w:hAnsi="Calibri" w:cs="Calibri"/>
                <w:b/>
              </w:rPr>
              <w:lastRenderedPageBreak/>
              <w:t>Handlungskompetenz</w:t>
            </w:r>
            <w:r w:rsidRPr="002367FB">
              <w:rPr>
                <w:rStyle w:val="Funotenzeichen"/>
                <w:rFonts w:ascii="Calibri" w:hAnsi="Calibri" w:cs="Calibri"/>
                <w:b/>
              </w:rPr>
              <w:footnoteReference w:id="1"/>
            </w:r>
          </w:p>
        </w:tc>
        <w:tc>
          <w:tcPr>
            <w:tcW w:w="3444" w:type="dxa"/>
            <w:vMerge w:val="restart"/>
            <w:shd w:val="clear" w:color="auto" w:fill="D9D9D9"/>
          </w:tcPr>
          <w:p w:rsidR="00A15375" w:rsidRPr="002367FB" w:rsidRDefault="00A15375" w:rsidP="002367FB">
            <w:pPr>
              <w:spacing w:beforeLines="20" w:before="48" w:afterLines="20" w:after="48"/>
              <w:rPr>
                <w:rFonts w:ascii="Calibri" w:hAnsi="Calibri" w:cs="Calibri"/>
              </w:rPr>
            </w:pPr>
            <w:r w:rsidRPr="002367FB">
              <w:rPr>
                <w:rFonts w:ascii="Calibri" w:hAnsi="Calibri" w:cs="Calibri"/>
                <w:b/>
              </w:rPr>
              <w:t xml:space="preserve">Inhalte </w:t>
            </w:r>
          </w:p>
        </w:tc>
        <w:tc>
          <w:tcPr>
            <w:tcW w:w="4052" w:type="dxa"/>
            <w:vMerge w:val="restart"/>
            <w:shd w:val="clear" w:color="auto" w:fill="D9D9D9"/>
          </w:tcPr>
          <w:p w:rsidR="00A15375" w:rsidRPr="002367FB" w:rsidRDefault="00A15375" w:rsidP="002367FB">
            <w:pPr>
              <w:spacing w:beforeLines="20" w:before="48" w:afterLines="20" w:after="48"/>
              <w:rPr>
                <w:rFonts w:ascii="Calibri" w:hAnsi="Calibri" w:cs="Calibri"/>
              </w:rPr>
            </w:pPr>
            <w:r w:rsidRPr="002367FB">
              <w:rPr>
                <w:rFonts w:ascii="Calibri" w:hAnsi="Calibri" w:cs="Calibri"/>
                <w:b/>
              </w:rPr>
              <w:t xml:space="preserve">Methoden/Medien </w:t>
            </w:r>
          </w:p>
        </w:tc>
      </w:tr>
      <w:tr w:rsidR="00A15375" w:rsidTr="002367FB">
        <w:tc>
          <w:tcPr>
            <w:tcW w:w="3409" w:type="dxa"/>
            <w:shd w:val="clear" w:color="auto" w:fill="D9D9D9"/>
          </w:tcPr>
          <w:p w:rsidR="00A15375" w:rsidRPr="002367FB" w:rsidRDefault="00A15375" w:rsidP="002367FB">
            <w:pPr>
              <w:spacing w:after="102"/>
              <w:rPr>
                <w:sz w:val="20"/>
              </w:rPr>
            </w:pPr>
            <w:r w:rsidRPr="002367FB">
              <w:rPr>
                <w:rFonts w:ascii="Calibri" w:hAnsi="Calibri" w:cs="Calibri"/>
                <w:b/>
              </w:rPr>
              <w:t>Fachkompetenz</w:t>
            </w:r>
            <w:r w:rsidRPr="002367FB">
              <w:rPr>
                <w:sz w:val="20"/>
              </w:rPr>
              <w:t xml:space="preserve"> </w:t>
            </w:r>
          </w:p>
          <w:p w:rsidR="00A15375" w:rsidRPr="002367FB" w:rsidRDefault="00A15375" w:rsidP="002367FB">
            <w:pPr>
              <w:spacing w:after="102"/>
              <w:rPr>
                <w:sz w:val="20"/>
              </w:rPr>
            </w:pPr>
            <w:r w:rsidRPr="002367FB">
              <w:rPr>
                <w:sz w:val="20"/>
              </w:rPr>
              <w:t>Die Schülerinnen und Schüler…</w:t>
            </w:r>
          </w:p>
        </w:tc>
        <w:tc>
          <w:tcPr>
            <w:tcW w:w="3371" w:type="dxa"/>
            <w:shd w:val="clear" w:color="auto" w:fill="D9D9D9"/>
          </w:tcPr>
          <w:p w:rsidR="00A15375" w:rsidRPr="002367FB" w:rsidRDefault="00A15375" w:rsidP="002367FB">
            <w:pPr>
              <w:spacing w:after="102"/>
              <w:jc w:val="both"/>
              <w:rPr>
                <w:sz w:val="20"/>
              </w:rPr>
            </w:pPr>
            <w:r w:rsidRPr="002367FB">
              <w:rPr>
                <w:rFonts w:ascii="Calibri" w:hAnsi="Calibri" w:cs="Calibri"/>
                <w:b/>
              </w:rPr>
              <w:t>Personale Kompetenzen</w:t>
            </w:r>
            <w:r w:rsidRPr="002367FB">
              <w:rPr>
                <w:sz w:val="20"/>
              </w:rPr>
              <w:t xml:space="preserve"> </w:t>
            </w:r>
          </w:p>
          <w:p w:rsidR="00A15375" w:rsidRPr="002367FB" w:rsidRDefault="00A15375" w:rsidP="002367FB">
            <w:pPr>
              <w:spacing w:after="102"/>
              <w:jc w:val="both"/>
              <w:rPr>
                <w:sz w:val="20"/>
              </w:rPr>
            </w:pPr>
            <w:r w:rsidRPr="002367FB">
              <w:rPr>
                <w:sz w:val="20"/>
              </w:rPr>
              <w:t>Die Schülerinnen und Schüler…</w:t>
            </w:r>
          </w:p>
        </w:tc>
        <w:tc>
          <w:tcPr>
            <w:tcW w:w="3444" w:type="dxa"/>
            <w:vMerge/>
            <w:shd w:val="clear" w:color="auto" w:fill="auto"/>
          </w:tcPr>
          <w:p w:rsidR="00A15375" w:rsidRDefault="00A15375" w:rsidP="002367FB"/>
        </w:tc>
        <w:tc>
          <w:tcPr>
            <w:tcW w:w="4052" w:type="dxa"/>
            <w:vMerge/>
            <w:shd w:val="clear" w:color="auto" w:fill="auto"/>
          </w:tcPr>
          <w:p w:rsidR="00A15375" w:rsidRDefault="00A15375" w:rsidP="002367FB"/>
        </w:tc>
      </w:tr>
      <w:tr w:rsidR="00A15375" w:rsidRPr="002367FB" w:rsidTr="002367FB">
        <w:tc>
          <w:tcPr>
            <w:tcW w:w="3409" w:type="dxa"/>
            <w:shd w:val="clear" w:color="auto" w:fill="auto"/>
          </w:tcPr>
          <w:p w:rsidR="00A15375" w:rsidRPr="002367FB" w:rsidRDefault="00A15375" w:rsidP="002367FB">
            <w:pPr>
              <w:pStyle w:val="Listenabsatz"/>
              <w:numPr>
                <w:ilvl w:val="0"/>
                <w:numId w:val="26"/>
              </w:numPr>
              <w:spacing w:beforeLines="20" w:before="48" w:afterLines="20" w:after="48"/>
              <w:ind w:left="351" w:right="57" w:hanging="357"/>
              <w:rPr>
                <w:rFonts w:ascii="Calibri Light" w:hAnsi="Calibri Light" w:cs="Calibri Light"/>
                <w:sz w:val="20"/>
                <w:szCs w:val="20"/>
              </w:rPr>
            </w:pPr>
          </w:p>
        </w:tc>
        <w:tc>
          <w:tcPr>
            <w:tcW w:w="3371" w:type="dxa"/>
            <w:shd w:val="clear" w:color="auto" w:fill="auto"/>
          </w:tcPr>
          <w:p w:rsidR="00A15375" w:rsidRPr="002367FB" w:rsidRDefault="00A15375" w:rsidP="0031221A">
            <w:pPr>
              <w:pStyle w:val="Listenabsatz"/>
              <w:numPr>
                <w:ilvl w:val="0"/>
                <w:numId w:val="25"/>
              </w:numPr>
              <w:spacing w:beforeLines="20" w:before="48" w:afterLines="20" w:after="48"/>
              <w:ind w:left="357"/>
              <w:rPr>
                <w:rFonts w:ascii="Calibri Light" w:hAnsi="Calibri Light" w:cs="Calibri Light"/>
                <w:sz w:val="20"/>
                <w:szCs w:val="20"/>
              </w:rPr>
            </w:pPr>
          </w:p>
        </w:tc>
        <w:tc>
          <w:tcPr>
            <w:tcW w:w="3444" w:type="dxa"/>
            <w:shd w:val="clear" w:color="auto" w:fill="auto"/>
          </w:tcPr>
          <w:p w:rsidR="0031221A" w:rsidRDefault="0031221A" w:rsidP="002367FB">
            <w:pPr>
              <w:spacing w:before="60" w:afterLines="60" w:after="144" w:line="242" w:lineRule="auto"/>
              <w:rPr>
                <w:rFonts w:ascii="Calibri Light" w:hAnsi="Calibri Light" w:cs="Calibri Light"/>
                <w:b/>
                <w:sz w:val="20"/>
                <w:szCs w:val="20"/>
              </w:rPr>
            </w:pPr>
            <w:r>
              <w:rPr>
                <w:rFonts w:ascii="Calibri Light" w:hAnsi="Calibri Light" w:cs="Calibri Light"/>
                <w:b/>
                <w:sz w:val="20"/>
                <w:szCs w:val="20"/>
              </w:rPr>
              <w:t>Informieren</w:t>
            </w:r>
          </w:p>
          <w:p w:rsidR="0031221A" w:rsidRDefault="0031221A" w:rsidP="002367FB">
            <w:pPr>
              <w:spacing w:before="60" w:afterLines="60" w:after="144" w:line="242" w:lineRule="auto"/>
              <w:rPr>
                <w:rFonts w:ascii="Calibri Light" w:hAnsi="Calibri Light" w:cs="Calibri Light"/>
                <w:b/>
                <w:sz w:val="20"/>
                <w:szCs w:val="20"/>
              </w:rPr>
            </w:pPr>
            <w:r>
              <w:rPr>
                <w:rFonts w:ascii="Calibri Light" w:hAnsi="Calibri Light" w:cs="Calibri Light"/>
                <w:b/>
                <w:sz w:val="20"/>
                <w:szCs w:val="20"/>
              </w:rPr>
              <w:t>Planen</w:t>
            </w:r>
          </w:p>
          <w:p w:rsidR="0031221A" w:rsidRDefault="0031221A" w:rsidP="002367FB">
            <w:pPr>
              <w:spacing w:before="60" w:afterLines="60" w:after="144" w:line="242" w:lineRule="auto"/>
              <w:rPr>
                <w:rFonts w:ascii="Calibri Light" w:hAnsi="Calibri Light" w:cs="Calibri Light"/>
                <w:b/>
                <w:sz w:val="20"/>
                <w:szCs w:val="20"/>
              </w:rPr>
            </w:pPr>
            <w:r>
              <w:rPr>
                <w:rFonts w:ascii="Calibri Light" w:hAnsi="Calibri Light" w:cs="Calibri Light"/>
                <w:b/>
                <w:sz w:val="20"/>
                <w:szCs w:val="20"/>
              </w:rPr>
              <w:t>Entscheiden</w:t>
            </w:r>
          </w:p>
          <w:p w:rsidR="0031221A" w:rsidRDefault="0031221A" w:rsidP="002367FB">
            <w:pPr>
              <w:spacing w:before="60" w:afterLines="60" w:after="144" w:line="242" w:lineRule="auto"/>
              <w:rPr>
                <w:rFonts w:ascii="Calibri Light" w:hAnsi="Calibri Light" w:cs="Calibri Light"/>
                <w:b/>
                <w:sz w:val="20"/>
                <w:szCs w:val="20"/>
              </w:rPr>
            </w:pPr>
            <w:r>
              <w:rPr>
                <w:rFonts w:ascii="Calibri Light" w:hAnsi="Calibri Light" w:cs="Calibri Light"/>
                <w:b/>
                <w:sz w:val="20"/>
                <w:szCs w:val="20"/>
              </w:rPr>
              <w:t>Ausführen</w:t>
            </w:r>
          </w:p>
          <w:p w:rsidR="0031221A" w:rsidRDefault="0031221A" w:rsidP="002367FB">
            <w:pPr>
              <w:spacing w:before="60" w:afterLines="60" w:after="144" w:line="242" w:lineRule="auto"/>
              <w:rPr>
                <w:rFonts w:ascii="Calibri Light" w:hAnsi="Calibri Light" w:cs="Calibri Light"/>
                <w:b/>
                <w:sz w:val="20"/>
                <w:szCs w:val="20"/>
              </w:rPr>
            </w:pPr>
            <w:r>
              <w:rPr>
                <w:rFonts w:ascii="Calibri Light" w:hAnsi="Calibri Light" w:cs="Calibri Light"/>
                <w:b/>
                <w:sz w:val="20"/>
                <w:szCs w:val="20"/>
              </w:rPr>
              <w:t>Kontrollieren</w:t>
            </w:r>
          </w:p>
          <w:p w:rsidR="0031221A" w:rsidRDefault="0031221A" w:rsidP="002367FB">
            <w:pPr>
              <w:spacing w:before="60" w:afterLines="60" w:after="144" w:line="242" w:lineRule="auto"/>
              <w:rPr>
                <w:rFonts w:ascii="Calibri Light" w:hAnsi="Calibri Light" w:cs="Calibri Light"/>
                <w:b/>
                <w:sz w:val="20"/>
                <w:szCs w:val="20"/>
              </w:rPr>
            </w:pPr>
            <w:r>
              <w:rPr>
                <w:rFonts w:ascii="Calibri Light" w:hAnsi="Calibri Light" w:cs="Calibri Light"/>
                <w:b/>
                <w:sz w:val="20"/>
                <w:szCs w:val="20"/>
              </w:rPr>
              <w:t>Beurteilen</w:t>
            </w:r>
          </w:p>
          <w:p w:rsidR="00A15375" w:rsidRPr="002367FB" w:rsidRDefault="00A15375" w:rsidP="0031221A">
            <w:pPr>
              <w:spacing w:before="60" w:afterLines="60" w:after="144" w:line="242" w:lineRule="auto"/>
              <w:rPr>
                <w:rFonts w:ascii="Calibri Light" w:hAnsi="Calibri Light" w:cs="Calibri Light"/>
                <w:sz w:val="20"/>
                <w:szCs w:val="20"/>
              </w:rPr>
            </w:pPr>
          </w:p>
        </w:tc>
        <w:tc>
          <w:tcPr>
            <w:tcW w:w="4052" w:type="dxa"/>
            <w:shd w:val="clear" w:color="auto" w:fill="auto"/>
          </w:tcPr>
          <w:p w:rsidR="00A15375" w:rsidRPr="002367FB" w:rsidRDefault="00A15375" w:rsidP="002367FB">
            <w:pPr>
              <w:spacing w:after="0"/>
              <w:rPr>
                <w:rFonts w:ascii="Calibri Light" w:hAnsi="Calibri Light" w:cs="Calibri Light"/>
                <w:sz w:val="20"/>
                <w:szCs w:val="20"/>
              </w:rPr>
            </w:pPr>
          </w:p>
        </w:tc>
      </w:tr>
      <w:tr w:rsidR="00A15375" w:rsidRPr="002367FB" w:rsidTr="002367FB">
        <w:tc>
          <w:tcPr>
            <w:tcW w:w="14276" w:type="dxa"/>
            <w:gridSpan w:val="4"/>
            <w:shd w:val="clear" w:color="auto" w:fill="auto"/>
          </w:tcPr>
          <w:p w:rsidR="00445D5C" w:rsidRPr="002367FB" w:rsidRDefault="001F1C7F" w:rsidP="002367FB">
            <w:pPr>
              <w:spacing w:before="120" w:after="120" w:line="276" w:lineRule="auto"/>
              <w:rPr>
                <w:rFonts w:eastAsia="MS Mincho" w:cs="Arial"/>
                <w:b/>
                <w:lang w:eastAsia="ja-JP"/>
              </w:rPr>
            </w:pPr>
            <w:r w:rsidRPr="002367FB">
              <w:rPr>
                <w:rFonts w:eastAsia="MS Mincho" w:cs="Arial"/>
                <w:b/>
                <w:lang w:eastAsia="ja-JP"/>
              </w:rPr>
              <w:t xml:space="preserve"> </w:t>
            </w:r>
          </w:p>
        </w:tc>
      </w:tr>
    </w:tbl>
    <w:p w:rsidR="00A15375" w:rsidRDefault="00A15375" w:rsidP="00C705A2">
      <w:pPr>
        <w:spacing w:before="120" w:after="120" w:line="276" w:lineRule="auto"/>
        <w:rPr>
          <w:rFonts w:eastAsia="MS Mincho"/>
          <w:lang w:eastAsia="ja-JP"/>
        </w:rPr>
      </w:pPr>
    </w:p>
    <w:p w:rsidR="00E928A9" w:rsidRDefault="00E928A9" w:rsidP="00C705A2">
      <w:pPr>
        <w:spacing w:before="120" w:after="120" w:line="276" w:lineRule="auto"/>
        <w:rPr>
          <w:rFonts w:eastAsia="MS Mincho"/>
          <w:lang w:eastAsia="ja-JP"/>
        </w:rPr>
      </w:pPr>
    </w:p>
    <w:p w:rsidR="00A15375" w:rsidRDefault="00A15375" w:rsidP="00C705A2">
      <w:pPr>
        <w:spacing w:before="120" w:after="120" w:line="276" w:lineRule="auto"/>
        <w:rPr>
          <w:rFonts w:eastAsia="MS Mincho"/>
          <w:lang w:eastAsia="ja-JP"/>
        </w:rPr>
      </w:pPr>
    </w:p>
    <w:p w:rsidR="00BF3D4A" w:rsidRDefault="00BF3D4A" w:rsidP="00C354C7">
      <w:pPr>
        <w:spacing w:line="276" w:lineRule="auto"/>
        <w:rPr>
          <w:rFonts w:cs="Arial"/>
          <w:sz w:val="20"/>
          <w:szCs w:val="20"/>
        </w:rPr>
      </w:pPr>
    </w:p>
    <w:p w:rsidR="00BE4C59" w:rsidRDefault="00BE4C59" w:rsidP="00C354C7">
      <w:pPr>
        <w:spacing w:line="276" w:lineRule="auto"/>
        <w:rPr>
          <w:rFonts w:cs="Arial"/>
          <w:sz w:val="20"/>
          <w:szCs w:val="20"/>
        </w:rPr>
      </w:pPr>
    </w:p>
    <w:p w:rsidR="00BE4C59" w:rsidRDefault="00BE4C59" w:rsidP="00C354C7">
      <w:pPr>
        <w:spacing w:line="276" w:lineRule="auto"/>
        <w:rPr>
          <w:rFonts w:cs="Arial"/>
          <w:sz w:val="20"/>
          <w:szCs w:val="20"/>
        </w:rPr>
      </w:pPr>
    </w:p>
    <w:p w:rsidR="00BF3D4A" w:rsidRDefault="00BF3D4A" w:rsidP="00BF3D4A">
      <w:pPr>
        <w:spacing w:line="276" w:lineRule="auto"/>
        <w:rPr>
          <w:rFonts w:cs="Arial"/>
          <w:sz w:val="20"/>
          <w:szCs w:val="20"/>
        </w:rPr>
      </w:pPr>
    </w:p>
    <w:p w:rsidR="00C83339" w:rsidRPr="00BF3D4A" w:rsidRDefault="00C83339" w:rsidP="00BF3D4A">
      <w:pPr>
        <w:spacing w:line="276" w:lineRule="auto"/>
        <w:rPr>
          <w:rFonts w:ascii="Bradley Hand ITC" w:hAnsi="Bradley Hand ITC" w:cs="Arial"/>
          <w:sz w:val="28"/>
          <w:szCs w:val="28"/>
        </w:rPr>
      </w:pPr>
    </w:p>
    <w:sectPr w:rsidR="00C83339" w:rsidRPr="00BF3D4A" w:rsidSect="00C705A2">
      <w:headerReference w:type="even" r:id="rId9"/>
      <w:headerReference w:type="default" r:id="rId10"/>
      <w:footerReference w:type="even" r:id="rId11"/>
      <w:footerReference w:type="default" r:id="rId12"/>
      <w:headerReference w:type="first" r:id="rId13"/>
      <w:footerReference w:type="first" r:id="rId14"/>
      <w:pgSz w:w="16838" w:h="11906" w:orient="landscape"/>
      <w:pgMar w:top="902" w:right="1259" w:bottom="110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74A" w:rsidRDefault="00E6374A">
      <w:r>
        <w:separator/>
      </w:r>
    </w:p>
  </w:endnote>
  <w:endnote w:type="continuationSeparator" w:id="0">
    <w:p w:rsidR="00E6374A" w:rsidRDefault="00E6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MS Mincho">
    <w:altName w:val="ＭＳ 明朝"/>
    <w:panose1 w:val="02020609040205080304"/>
    <w:charset w:val="80"/>
    <w:family w:val="roman"/>
    <w:pitch w:val="fixed"/>
    <w:sig w:usb0="00000001" w:usb1="08070000" w:usb2="00000010" w:usb3="00000000" w:csb0="00020000"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63B" w:rsidRDefault="00F8063B" w:rsidP="001E3BE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F8063B" w:rsidRDefault="00F8063B" w:rsidP="008B76DA">
    <w:pPr>
      <w:pStyle w:val="Fuzei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0000FF"/>
      </w:tblBorders>
      <w:tblLook w:val="01E0" w:firstRow="1" w:lastRow="1" w:firstColumn="1" w:lastColumn="1" w:noHBand="0" w:noVBand="0"/>
    </w:tblPr>
    <w:tblGrid>
      <w:gridCol w:w="3305"/>
      <w:gridCol w:w="3296"/>
      <w:gridCol w:w="3299"/>
    </w:tblGrid>
    <w:tr w:rsidR="00F8063B" w:rsidRPr="00D77EEC" w:rsidTr="00D77EEC">
      <w:trPr>
        <w:trHeight w:val="262"/>
      </w:trPr>
      <w:tc>
        <w:tcPr>
          <w:tcW w:w="3341" w:type="dxa"/>
        </w:tcPr>
        <w:p w:rsidR="00F8063B" w:rsidRPr="00D77EEC" w:rsidRDefault="00BF3D4A" w:rsidP="00D77EEC">
          <w:pPr>
            <w:pStyle w:val="Fuzeile"/>
            <w:ind w:right="360"/>
            <w:rPr>
              <w:sz w:val="12"/>
              <w:szCs w:val="12"/>
            </w:rPr>
          </w:pPr>
          <w:r>
            <w:rPr>
              <w:sz w:val="12"/>
              <w:szCs w:val="12"/>
            </w:rPr>
            <w:t>Konzeptgruppe</w:t>
          </w:r>
          <w:r w:rsidR="00F8063B" w:rsidRPr="00D77EEC">
            <w:rPr>
              <w:sz w:val="12"/>
              <w:szCs w:val="12"/>
            </w:rPr>
            <w:t xml:space="preserve">  </w:t>
          </w:r>
          <w:r w:rsidR="00F8063B" w:rsidRPr="00D77EEC">
            <w:rPr>
              <w:vanish/>
              <w:sz w:val="12"/>
              <w:szCs w:val="12"/>
            </w:rPr>
            <w:t>&gt;Autornamen ändern!</w:t>
          </w:r>
        </w:p>
      </w:tc>
      <w:tc>
        <w:tcPr>
          <w:tcW w:w="3342" w:type="dxa"/>
          <w:vAlign w:val="center"/>
        </w:tcPr>
        <w:p w:rsidR="00F8063B" w:rsidRPr="00D77EEC" w:rsidRDefault="00F8063B" w:rsidP="00D77EEC">
          <w:pPr>
            <w:pStyle w:val="Fuzeile"/>
            <w:jc w:val="center"/>
            <w:rPr>
              <w:sz w:val="12"/>
              <w:szCs w:val="12"/>
            </w:rPr>
          </w:pPr>
          <w:r w:rsidRPr="00D77EEC">
            <w:rPr>
              <w:sz w:val="12"/>
              <w:szCs w:val="12"/>
            </w:rPr>
            <w:fldChar w:fldCharType="begin"/>
          </w:r>
          <w:r w:rsidRPr="00D77EEC">
            <w:rPr>
              <w:sz w:val="12"/>
              <w:szCs w:val="12"/>
            </w:rPr>
            <w:instrText xml:space="preserve"> PAGE </w:instrText>
          </w:r>
          <w:r w:rsidRPr="00D77EEC">
            <w:rPr>
              <w:sz w:val="12"/>
              <w:szCs w:val="12"/>
            </w:rPr>
            <w:fldChar w:fldCharType="separate"/>
          </w:r>
          <w:r w:rsidR="00DB5316">
            <w:rPr>
              <w:noProof/>
              <w:sz w:val="12"/>
              <w:szCs w:val="12"/>
            </w:rPr>
            <w:t>2</w:t>
          </w:r>
          <w:r w:rsidRPr="00D77EEC">
            <w:rPr>
              <w:sz w:val="12"/>
              <w:szCs w:val="12"/>
            </w:rPr>
            <w:fldChar w:fldCharType="end"/>
          </w:r>
          <w:r w:rsidRPr="00D77EEC">
            <w:rPr>
              <w:sz w:val="12"/>
              <w:szCs w:val="12"/>
            </w:rPr>
            <w:t>/</w:t>
          </w:r>
          <w:r w:rsidRPr="00D77EEC">
            <w:rPr>
              <w:sz w:val="12"/>
              <w:szCs w:val="12"/>
            </w:rPr>
            <w:fldChar w:fldCharType="begin"/>
          </w:r>
          <w:r w:rsidRPr="00D77EEC">
            <w:rPr>
              <w:sz w:val="12"/>
              <w:szCs w:val="12"/>
            </w:rPr>
            <w:instrText xml:space="preserve"> NUMPAGES </w:instrText>
          </w:r>
          <w:r w:rsidRPr="00D77EEC">
            <w:rPr>
              <w:sz w:val="12"/>
              <w:szCs w:val="12"/>
            </w:rPr>
            <w:fldChar w:fldCharType="separate"/>
          </w:r>
          <w:r w:rsidR="00DB5316">
            <w:rPr>
              <w:noProof/>
              <w:sz w:val="12"/>
              <w:szCs w:val="12"/>
            </w:rPr>
            <w:t>2</w:t>
          </w:r>
          <w:r w:rsidRPr="00D77EEC">
            <w:rPr>
              <w:sz w:val="12"/>
              <w:szCs w:val="12"/>
            </w:rPr>
            <w:fldChar w:fldCharType="end"/>
          </w:r>
        </w:p>
      </w:tc>
      <w:tc>
        <w:tcPr>
          <w:tcW w:w="3342" w:type="dxa"/>
          <w:vAlign w:val="center"/>
        </w:tcPr>
        <w:p w:rsidR="00F8063B" w:rsidRPr="00D77EEC" w:rsidRDefault="00077372" w:rsidP="00D77EEC">
          <w:pPr>
            <w:pStyle w:val="Fuzeile"/>
            <w:jc w:val="right"/>
            <w:rPr>
              <w:sz w:val="12"/>
              <w:szCs w:val="12"/>
            </w:rPr>
          </w:pPr>
          <w:r>
            <w:rPr>
              <w:sz w:val="12"/>
              <w:szCs w:val="12"/>
            </w:rPr>
            <w:t>Dienstag, 6. Mai 2025</w:t>
          </w:r>
          <w:r w:rsidR="00F8063B" w:rsidRPr="00D77EEC">
            <w:rPr>
              <w:vanish/>
              <w:sz w:val="12"/>
              <w:szCs w:val="12"/>
            </w:rPr>
            <w:t>&gt;!Feld aktualisieren (F9)</w:t>
          </w:r>
        </w:p>
      </w:tc>
    </w:tr>
  </w:tbl>
  <w:p w:rsidR="00F8063B" w:rsidRPr="008B76DA" w:rsidRDefault="00F8063B">
    <w:pPr>
      <w:pStyle w:val="Fuzeile"/>
      <w:rPr>
        <w:sz w:val="4"/>
        <w:szCs w:val="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E07" w:rsidRDefault="00044E07">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74A" w:rsidRDefault="00E6374A">
      <w:r>
        <w:separator/>
      </w:r>
    </w:p>
  </w:footnote>
  <w:footnote w:type="continuationSeparator" w:id="0">
    <w:p w:rsidR="00E6374A" w:rsidRDefault="00E6374A">
      <w:r>
        <w:continuationSeparator/>
      </w:r>
    </w:p>
  </w:footnote>
  <w:footnote w:id="1">
    <w:p w:rsidR="00A15375" w:rsidRPr="000E54D1" w:rsidRDefault="00A15375" w:rsidP="00A15375">
      <w:pPr>
        <w:pStyle w:val="Funotentext"/>
        <w:rPr>
          <w:sz w:val="16"/>
          <w:szCs w:val="16"/>
        </w:rPr>
      </w:pPr>
      <w:r>
        <w:rPr>
          <w:rStyle w:val="Funotenzeichen"/>
        </w:rPr>
        <w:footnoteRef/>
      </w:r>
      <w:r>
        <w:t xml:space="preserve"> </w:t>
      </w:r>
      <w:r w:rsidRPr="000E54D1">
        <w:rPr>
          <w:sz w:val="16"/>
          <w:szCs w:val="16"/>
        </w:rPr>
        <w:t>Handlungskompetenz wird laut KMK als Bereitschaft und Befähigung des Einzelnen verstanden, sich in beruflichen, gesellschaftlichen und privaten Situationen sachgerecht durchdacht sowie individuell und sozial verantwortlich zu verhalten. Handlungskompetenz entfaltet sich laut DQR in den Dimensionen Fachkompetenz und Personale Kompetenz. In Handlungskompetenz sind Kommunikations-, Methoden-, Lern- und Medienkompetenzen immanent.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E07" w:rsidRDefault="00044E07">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0000FF"/>
        <w:right w:val="single" w:sz="4" w:space="0" w:color="auto"/>
        <w:insideV w:val="single" w:sz="4" w:space="0" w:color="auto"/>
      </w:tblBorders>
      <w:tblLook w:val="01E0" w:firstRow="1" w:lastRow="1" w:firstColumn="1" w:lastColumn="1" w:noHBand="0" w:noVBand="0"/>
    </w:tblPr>
    <w:tblGrid>
      <w:gridCol w:w="2615"/>
      <w:gridCol w:w="5297"/>
      <w:gridCol w:w="1978"/>
    </w:tblGrid>
    <w:tr w:rsidR="00F8063B" w:rsidRPr="00D77EEC" w:rsidTr="00CE3D21">
      <w:trPr>
        <w:trHeight w:val="735"/>
      </w:trPr>
      <w:tc>
        <w:tcPr>
          <w:tcW w:w="2664" w:type="dxa"/>
          <w:vAlign w:val="center"/>
        </w:tcPr>
        <w:p w:rsidR="00F8063B" w:rsidRPr="00377AEA" w:rsidRDefault="00F8063B" w:rsidP="006E2147">
          <w:pPr>
            <w:jc w:val="center"/>
            <w:rPr>
              <w:b/>
              <w:i/>
              <w:color w:val="003399"/>
              <w:sz w:val="28"/>
              <w:szCs w:val="28"/>
              <w:lang w:val="it-IT"/>
              <w14:shadow w14:blurRad="50800" w14:dist="38100" w14:dir="2700000" w14:sx="100000" w14:sy="100000" w14:kx="0" w14:ky="0" w14:algn="tl">
                <w14:srgbClr w14:val="000000">
                  <w14:alpha w14:val="60000"/>
                </w14:srgbClr>
              </w14:shadow>
            </w:rPr>
          </w:pPr>
        </w:p>
      </w:tc>
      <w:tc>
        <w:tcPr>
          <w:tcW w:w="5382" w:type="dxa"/>
          <w:vAlign w:val="center"/>
        </w:tcPr>
        <w:p w:rsidR="00F8063B" w:rsidRPr="00CE3D21" w:rsidRDefault="00666429" w:rsidP="00044E07">
          <w:pPr>
            <w:jc w:val="center"/>
            <w:rPr>
              <w:sz w:val="24"/>
              <w:szCs w:val="24"/>
            </w:rPr>
          </w:pPr>
          <w:r w:rsidRPr="00CE3D21">
            <w:rPr>
              <w:sz w:val="24"/>
              <w:szCs w:val="24"/>
            </w:rPr>
            <w:t>SchuCu-BBS</w:t>
          </w:r>
        </w:p>
      </w:tc>
      <w:tc>
        <w:tcPr>
          <w:tcW w:w="1980" w:type="dxa"/>
          <w:vAlign w:val="center"/>
        </w:tcPr>
        <w:p w:rsidR="00F8063B" w:rsidRPr="00D77EEC" w:rsidRDefault="00377AEA" w:rsidP="00D77EEC">
          <w:pPr>
            <w:jc w:val="right"/>
            <w:rPr>
              <w:i/>
              <w:color w:val="0000FF"/>
              <w:sz w:val="20"/>
              <w:szCs w:val="20"/>
            </w:rPr>
          </w:pPr>
          <w:r w:rsidRPr="00D77EEC">
            <w:rPr>
              <w:i/>
              <w:noProof/>
              <w:color w:val="0000FF"/>
              <w:sz w:val="21"/>
              <w:szCs w:val="21"/>
            </w:rPr>
            <w:drawing>
              <wp:inline distT="0" distB="0" distL="0" distR="0">
                <wp:extent cx="1057275" cy="314325"/>
                <wp:effectExtent l="0" t="0" r="0" b="0"/>
                <wp:docPr id="4" name="Bild 2" descr="logo_bbs2_north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bs2_northe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14325"/>
                        </a:xfrm>
                        <a:prstGeom prst="rect">
                          <a:avLst/>
                        </a:prstGeom>
                        <a:noFill/>
                        <a:ln>
                          <a:noFill/>
                        </a:ln>
                      </pic:spPr>
                    </pic:pic>
                  </a:graphicData>
                </a:graphic>
              </wp:inline>
            </w:drawing>
          </w:r>
        </w:p>
      </w:tc>
    </w:tr>
  </w:tbl>
  <w:p w:rsidR="00F8063B" w:rsidRPr="00F54B45" w:rsidRDefault="00F8063B" w:rsidP="00F54B45">
    <w:pPr>
      <w:pStyle w:val="Kopfzeile"/>
      <w:rPr>
        <w:sz w:val="12"/>
        <w:szCs w:val="1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E07" w:rsidRDefault="00044E07">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06F1B"/>
    <w:multiLevelType w:val="hybridMultilevel"/>
    <w:tmpl w:val="7BB07250"/>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262064"/>
    <w:multiLevelType w:val="multilevel"/>
    <w:tmpl w:val="CBF63914"/>
    <w:lvl w:ilvl="0">
      <w:start w:val="12"/>
      <w:numFmt w:val="decimal"/>
      <w:lvlText w:val="%1.0"/>
      <w:lvlJc w:val="left"/>
      <w:pPr>
        <w:tabs>
          <w:tab w:val="num" w:pos="1410"/>
        </w:tabs>
        <w:ind w:left="1410" w:hanging="1410"/>
      </w:pPr>
      <w:rPr>
        <w:rFonts w:hint="default"/>
      </w:rPr>
    </w:lvl>
    <w:lvl w:ilvl="1">
      <w:start w:val="1"/>
      <w:numFmt w:val="decimalZero"/>
      <w:lvlText w:val="%1.%2"/>
      <w:lvlJc w:val="left"/>
      <w:pPr>
        <w:tabs>
          <w:tab w:val="num" w:pos="2118"/>
        </w:tabs>
        <w:ind w:left="2118" w:hanging="1410"/>
      </w:pPr>
      <w:rPr>
        <w:rFonts w:hint="default"/>
      </w:rPr>
    </w:lvl>
    <w:lvl w:ilvl="2">
      <w:start w:val="1"/>
      <w:numFmt w:val="decimal"/>
      <w:lvlText w:val="%1.%2.%3"/>
      <w:lvlJc w:val="left"/>
      <w:pPr>
        <w:tabs>
          <w:tab w:val="num" w:pos="2826"/>
        </w:tabs>
        <w:ind w:left="2826" w:hanging="1410"/>
      </w:pPr>
      <w:rPr>
        <w:rFonts w:hint="default"/>
      </w:rPr>
    </w:lvl>
    <w:lvl w:ilvl="3">
      <w:start w:val="1"/>
      <w:numFmt w:val="decimal"/>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 w15:restartNumberingAfterBreak="0">
    <w:nsid w:val="0D856C3C"/>
    <w:multiLevelType w:val="hybridMultilevel"/>
    <w:tmpl w:val="31281C5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9883250"/>
    <w:multiLevelType w:val="hybridMultilevel"/>
    <w:tmpl w:val="E5D6048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C714928"/>
    <w:multiLevelType w:val="hybridMultilevel"/>
    <w:tmpl w:val="56B4C2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AB59FE"/>
    <w:multiLevelType w:val="multilevel"/>
    <w:tmpl w:val="507AE730"/>
    <w:lvl w:ilvl="0">
      <w:start w:val="12"/>
      <w:numFmt w:val="decimal"/>
      <w:lvlText w:val="%1.0"/>
      <w:lvlJc w:val="left"/>
      <w:pPr>
        <w:tabs>
          <w:tab w:val="num" w:pos="540"/>
        </w:tabs>
        <w:ind w:left="540" w:hanging="540"/>
      </w:pPr>
      <w:rPr>
        <w:rFonts w:hint="default"/>
      </w:rPr>
    </w:lvl>
    <w:lvl w:ilvl="1">
      <w:start w:val="1"/>
      <w:numFmt w:val="decimalZero"/>
      <w:lvlText w:val="%1.%2"/>
      <w:lvlJc w:val="left"/>
      <w:pPr>
        <w:tabs>
          <w:tab w:val="num" w:pos="1248"/>
        </w:tabs>
        <w:ind w:left="1248" w:hanging="54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 w15:restartNumberingAfterBreak="0">
    <w:nsid w:val="20E51709"/>
    <w:multiLevelType w:val="hybridMultilevel"/>
    <w:tmpl w:val="AE76778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E35901"/>
    <w:multiLevelType w:val="hybridMultilevel"/>
    <w:tmpl w:val="8A9ACC08"/>
    <w:lvl w:ilvl="0" w:tplc="0407000D">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8FF79BB"/>
    <w:multiLevelType w:val="hybridMultilevel"/>
    <w:tmpl w:val="8FAC2B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B1A4B49"/>
    <w:multiLevelType w:val="hybridMultilevel"/>
    <w:tmpl w:val="27F097A2"/>
    <w:lvl w:ilvl="0" w:tplc="04070005">
      <w:start w:val="1"/>
      <w:numFmt w:val="bullet"/>
      <w:lvlText w:val=""/>
      <w:lvlJc w:val="left"/>
      <w:pPr>
        <w:tabs>
          <w:tab w:val="num" w:pos="360"/>
        </w:tabs>
        <w:ind w:left="360" w:hanging="360"/>
      </w:pPr>
      <w:rPr>
        <w:rFonts w:ascii="Wingdings" w:hAnsi="Wingdings" w:hint="default"/>
      </w:rPr>
    </w:lvl>
    <w:lvl w:ilvl="1" w:tplc="C7E8C566">
      <w:start w:val="1"/>
      <w:numFmt w:val="bullet"/>
      <w:lvlText w:val=""/>
      <w:lvlJc w:val="left"/>
      <w:pPr>
        <w:tabs>
          <w:tab w:val="num" w:pos="907"/>
        </w:tabs>
        <w:ind w:left="927" w:hanging="207"/>
      </w:pPr>
      <w:rPr>
        <w:rFonts w:ascii="Symbol" w:hAnsi="Symbo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08E712C"/>
    <w:multiLevelType w:val="hybridMultilevel"/>
    <w:tmpl w:val="79C28F66"/>
    <w:lvl w:ilvl="0" w:tplc="B888CA6E">
      <w:start w:val="6"/>
      <w:numFmt w:val="bullet"/>
      <w:lvlText w:val="-"/>
      <w:lvlJc w:val="left"/>
      <w:pPr>
        <w:ind w:left="360" w:hanging="360"/>
      </w:pPr>
      <w:rPr>
        <w:rFonts w:ascii="Calibri Light" w:eastAsia="Times New Roman" w:hAnsi="Calibri Light" w:cs="Calibri Light"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1BB16BB"/>
    <w:multiLevelType w:val="hybridMultilevel"/>
    <w:tmpl w:val="CF047392"/>
    <w:lvl w:ilvl="0" w:tplc="7364445C">
      <w:start w:val="6"/>
      <w:numFmt w:val="bullet"/>
      <w:lvlText w:val="-"/>
      <w:lvlJc w:val="left"/>
      <w:pPr>
        <w:ind w:left="360" w:hanging="360"/>
      </w:pPr>
      <w:rPr>
        <w:rFonts w:ascii="Calibri Light" w:eastAsia="Times New Roman" w:hAnsi="Calibri Light" w:cs="Calibri Light"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861582"/>
    <w:multiLevelType w:val="hybridMultilevel"/>
    <w:tmpl w:val="85408F6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CDA43B9"/>
    <w:multiLevelType w:val="hybridMultilevel"/>
    <w:tmpl w:val="B68CAE8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35C70B7"/>
    <w:multiLevelType w:val="hybridMultilevel"/>
    <w:tmpl w:val="B5A880D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4FB1B63"/>
    <w:multiLevelType w:val="hybridMultilevel"/>
    <w:tmpl w:val="7444B0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6160FF5"/>
    <w:multiLevelType w:val="hybridMultilevel"/>
    <w:tmpl w:val="A30806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64E5B32"/>
    <w:multiLevelType w:val="hybridMultilevel"/>
    <w:tmpl w:val="CDE6A738"/>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1965E8"/>
    <w:multiLevelType w:val="hybridMultilevel"/>
    <w:tmpl w:val="9DAA06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4E2FBB"/>
    <w:multiLevelType w:val="hybridMultilevel"/>
    <w:tmpl w:val="C58E52C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6AE213E"/>
    <w:multiLevelType w:val="hybridMultilevel"/>
    <w:tmpl w:val="DF5423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76D4C27"/>
    <w:multiLevelType w:val="hybridMultilevel"/>
    <w:tmpl w:val="697E899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B772837"/>
    <w:multiLevelType w:val="hybridMultilevel"/>
    <w:tmpl w:val="FCBEC81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304BCF"/>
    <w:multiLevelType w:val="hybridMultilevel"/>
    <w:tmpl w:val="5B92729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19A0DA8"/>
    <w:multiLevelType w:val="hybridMultilevel"/>
    <w:tmpl w:val="1F7AEBBE"/>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CFF38A2"/>
    <w:multiLevelType w:val="hybridMultilevel"/>
    <w:tmpl w:val="158A9A0C"/>
    <w:lvl w:ilvl="0" w:tplc="6A82559E">
      <w:start w:val="3"/>
      <w:numFmt w:val="decimal"/>
      <w:lvlText w:val="%1."/>
      <w:lvlJc w:val="left"/>
      <w:pPr>
        <w:ind w:left="720" w:hanging="360"/>
      </w:pPr>
      <w:rPr>
        <w:rFonts w:eastAsia="Times New Roman" w:cs="Arial"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0FF3296"/>
    <w:multiLevelType w:val="hybridMultilevel"/>
    <w:tmpl w:val="C5ACDB84"/>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1D00ED5"/>
    <w:multiLevelType w:val="hybridMultilevel"/>
    <w:tmpl w:val="7EC0EE2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2EE77CD"/>
    <w:multiLevelType w:val="hybridMultilevel"/>
    <w:tmpl w:val="1862E09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31E1092"/>
    <w:multiLevelType w:val="hybridMultilevel"/>
    <w:tmpl w:val="A75A90A6"/>
    <w:lvl w:ilvl="0" w:tplc="6906895E">
      <w:start w:val="1"/>
      <w:numFmt w:val="bullet"/>
      <w:lvlText w:val=""/>
      <w:lvlJc w:val="left"/>
      <w:pPr>
        <w:tabs>
          <w:tab w:val="num" w:pos="750"/>
        </w:tabs>
        <w:ind w:left="510" w:hanging="226"/>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6271C7"/>
    <w:multiLevelType w:val="hybridMultilevel"/>
    <w:tmpl w:val="CFEC19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89E120A"/>
    <w:multiLevelType w:val="hybridMultilevel"/>
    <w:tmpl w:val="8E82AAD6"/>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A6A10DA"/>
    <w:multiLevelType w:val="hybridMultilevel"/>
    <w:tmpl w:val="A33E1C82"/>
    <w:lvl w:ilvl="0" w:tplc="948414D6">
      <w:start w:val="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C2034F8"/>
    <w:multiLevelType w:val="multilevel"/>
    <w:tmpl w:val="788E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8"/>
  </w:num>
  <w:num w:numId="4">
    <w:abstractNumId w:val="18"/>
  </w:num>
  <w:num w:numId="5">
    <w:abstractNumId w:val="23"/>
  </w:num>
  <w:num w:numId="6">
    <w:abstractNumId w:val="13"/>
  </w:num>
  <w:num w:numId="7">
    <w:abstractNumId w:val="22"/>
  </w:num>
  <w:num w:numId="8">
    <w:abstractNumId w:val="17"/>
  </w:num>
  <w:num w:numId="9">
    <w:abstractNumId w:val="6"/>
  </w:num>
  <w:num w:numId="10">
    <w:abstractNumId w:val="12"/>
  </w:num>
  <w:num w:numId="11">
    <w:abstractNumId w:val="21"/>
  </w:num>
  <w:num w:numId="12">
    <w:abstractNumId w:val="29"/>
  </w:num>
  <w:num w:numId="13">
    <w:abstractNumId w:val="2"/>
  </w:num>
  <w:num w:numId="14">
    <w:abstractNumId w:val="8"/>
  </w:num>
  <w:num w:numId="15">
    <w:abstractNumId w:val="7"/>
  </w:num>
  <w:num w:numId="16">
    <w:abstractNumId w:val="33"/>
  </w:num>
  <w:num w:numId="17">
    <w:abstractNumId w:val="26"/>
  </w:num>
  <w:num w:numId="18">
    <w:abstractNumId w:val="0"/>
  </w:num>
  <w:num w:numId="19">
    <w:abstractNumId w:val="24"/>
  </w:num>
  <w:num w:numId="20">
    <w:abstractNumId w:val="27"/>
  </w:num>
  <w:num w:numId="21">
    <w:abstractNumId w:val="14"/>
  </w:num>
  <w:num w:numId="22">
    <w:abstractNumId w:val="16"/>
  </w:num>
  <w:num w:numId="23">
    <w:abstractNumId w:val="31"/>
  </w:num>
  <w:num w:numId="24">
    <w:abstractNumId w:val="9"/>
  </w:num>
  <w:num w:numId="25">
    <w:abstractNumId w:val="11"/>
  </w:num>
  <w:num w:numId="26">
    <w:abstractNumId w:val="10"/>
  </w:num>
  <w:num w:numId="27">
    <w:abstractNumId w:val="4"/>
  </w:num>
  <w:num w:numId="28">
    <w:abstractNumId w:val="32"/>
  </w:num>
  <w:num w:numId="29">
    <w:abstractNumId w:val="20"/>
  </w:num>
  <w:num w:numId="30">
    <w:abstractNumId w:val="3"/>
  </w:num>
  <w:num w:numId="31">
    <w:abstractNumId w:val="30"/>
  </w:num>
  <w:num w:numId="32">
    <w:abstractNumId w:val="15"/>
  </w:num>
  <w:num w:numId="33">
    <w:abstractNumId w:val="2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de-DE" w:vendorID="64" w:dllVersion="131078" w:nlCheck="1" w:checkStyle="1"/>
  <w:activeWritingStyle w:appName="MSWord" w:lang="de-DE" w:vendorID="64" w:dllVersion="4096" w:nlCheck="1" w:checkStyle="0"/>
  <w:activeWritingStyle w:appName="MSWord" w:lang="it-IT"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62"/>
    <w:rsid w:val="0000066A"/>
    <w:rsid w:val="000035DE"/>
    <w:rsid w:val="000053B3"/>
    <w:rsid w:val="000067A1"/>
    <w:rsid w:val="000075AE"/>
    <w:rsid w:val="00013946"/>
    <w:rsid w:val="00014665"/>
    <w:rsid w:val="000151D7"/>
    <w:rsid w:val="000171AF"/>
    <w:rsid w:val="0002304E"/>
    <w:rsid w:val="00024636"/>
    <w:rsid w:val="000327FA"/>
    <w:rsid w:val="00044E07"/>
    <w:rsid w:val="000519ED"/>
    <w:rsid w:val="00073EAC"/>
    <w:rsid w:val="000746D7"/>
    <w:rsid w:val="00077372"/>
    <w:rsid w:val="0008165F"/>
    <w:rsid w:val="000834DF"/>
    <w:rsid w:val="00085B33"/>
    <w:rsid w:val="00085DA5"/>
    <w:rsid w:val="000A0F45"/>
    <w:rsid w:val="000A79D5"/>
    <w:rsid w:val="000B4AB5"/>
    <w:rsid w:val="000B5528"/>
    <w:rsid w:val="000B59BC"/>
    <w:rsid w:val="000D07CC"/>
    <w:rsid w:val="000D1C13"/>
    <w:rsid w:val="000D2043"/>
    <w:rsid w:val="000E3BAE"/>
    <w:rsid w:val="000E76CE"/>
    <w:rsid w:val="00103B6B"/>
    <w:rsid w:val="00103C84"/>
    <w:rsid w:val="0011004E"/>
    <w:rsid w:val="00110F4F"/>
    <w:rsid w:val="00143B8B"/>
    <w:rsid w:val="00152003"/>
    <w:rsid w:val="0015798C"/>
    <w:rsid w:val="00173AA4"/>
    <w:rsid w:val="00174E14"/>
    <w:rsid w:val="0018536F"/>
    <w:rsid w:val="0019548A"/>
    <w:rsid w:val="00196474"/>
    <w:rsid w:val="001A2ECF"/>
    <w:rsid w:val="001C1285"/>
    <w:rsid w:val="001D7BC1"/>
    <w:rsid w:val="001E0CAE"/>
    <w:rsid w:val="001E1A6F"/>
    <w:rsid w:val="001E2615"/>
    <w:rsid w:val="001E3BEB"/>
    <w:rsid w:val="001E4743"/>
    <w:rsid w:val="001E790E"/>
    <w:rsid w:val="001E7BB6"/>
    <w:rsid w:val="001F1C7F"/>
    <w:rsid w:val="001F33EC"/>
    <w:rsid w:val="001F3486"/>
    <w:rsid w:val="001F38D1"/>
    <w:rsid w:val="001F5FF7"/>
    <w:rsid w:val="001F7DAD"/>
    <w:rsid w:val="00202618"/>
    <w:rsid w:val="00202AB2"/>
    <w:rsid w:val="00202F5E"/>
    <w:rsid w:val="002037AC"/>
    <w:rsid w:val="002129D1"/>
    <w:rsid w:val="00215662"/>
    <w:rsid w:val="00221FAA"/>
    <w:rsid w:val="00222AA4"/>
    <w:rsid w:val="002367FB"/>
    <w:rsid w:val="00236EFA"/>
    <w:rsid w:val="00237D24"/>
    <w:rsid w:val="00253779"/>
    <w:rsid w:val="00285BCE"/>
    <w:rsid w:val="00296A6E"/>
    <w:rsid w:val="002A4F51"/>
    <w:rsid w:val="002B23D4"/>
    <w:rsid w:val="002B2C58"/>
    <w:rsid w:val="002B3041"/>
    <w:rsid w:val="002B798D"/>
    <w:rsid w:val="002C637D"/>
    <w:rsid w:val="002D29A6"/>
    <w:rsid w:val="002D5DAD"/>
    <w:rsid w:val="002E2004"/>
    <w:rsid w:val="00304888"/>
    <w:rsid w:val="00307CDB"/>
    <w:rsid w:val="0031221A"/>
    <w:rsid w:val="00315A18"/>
    <w:rsid w:val="00317364"/>
    <w:rsid w:val="00317E01"/>
    <w:rsid w:val="00326EB6"/>
    <w:rsid w:val="00331867"/>
    <w:rsid w:val="00335115"/>
    <w:rsid w:val="00337C13"/>
    <w:rsid w:val="00345FAB"/>
    <w:rsid w:val="003575C7"/>
    <w:rsid w:val="003616E4"/>
    <w:rsid w:val="00361F78"/>
    <w:rsid w:val="003655A6"/>
    <w:rsid w:val="00377AEA"/>
    <w:rsid w:val="0038605E"/>
    <w:rsid w:val="00386628"/>
    <w:rsid w:val="00397391"/>
    <w:rsid w:val="003A0DB7"/>
    <w:rsid w:val="003A0E40"/>
    <w:rsid w:val="003A6F98"/>
    <w:rsid w:val="003B7C5C"/>
    <w:rsid w:val="003D2CC3"/>
    <w:rsid w:val="003D7924"/>
    <w:rsid w:val="003E07A3"/>
    <w:rsid w:val="003E1716"/>
    <w:rsid w:val="003F7176"/>
    <w:rsid w:val="004062AE"/>
    <w:rsid w:val="00412BB8"/>
    <w:rsid w:val="00416F4F"/>
    <w:rsid w:val="00417C5C"/>
    <w:rsid w:val="00422A85"/>
    <w:rsid w:val="00424C13"/>
    <w:rsid w:val="00443263"/>
    <w:rsid w:val="00445D5C"/>
    <w:rsid w:val="0045558D"/>
    <w:rsid w:val="004879AC"/>
    <w:rsid w:val="004A29C2"/>
    <w:rsid w:val="004A7B6F"/>
    <w:rsid w:val="004E2A17"/>
    <w:rsid w:val="004E2AFA"/>
    <w:rsid w:val="004E486F"/>
    <w:rsid w:val="004E487C"/>
    <w:rsid w:val="00506999"/>
    <w:rsid w:val="0051298C"/>
    <w:rsid w:val="00515D1E"/>
    <w:rsid w:val="005207C3"/>
    <w:rsid w:val="00526216"/>
    <w:rsid w:val="005274D5"/>
    <w:rsid w:val="00530340"/>
    <w:rsid w:val="00530587"/>
    <w:rsid w:val="00543C51"/>
    <w:rsid w:val="005570BA"/>
    <w:rsid w:val="0056462E"/>
    <w:rsid w:val="00576784"/>
    <w:rsid w:val="00582238"/>
    <w:rsid w:val="00591B26"/>
    <w:rsid w:val="00591F7C"/>
    <w:rsid w:val="00593D1E"/>
    <w:rsid w:val="00595F61"/>
    <w:rsid w:val="005A0DE1"/>
    <w:rsid w:val="005A7F3F"/>
    <w:rsid w:val="005B039F"/>
    <w:rsid w:val="005C698D"/>
    <w:rsid w:val="005E1D9B"/>
    <w:rsid w:val="005F6A20"/>
    <w:rsid w:val="006028B5"/>
    <w:rsid w:val="00603159"/>
    <w:rsid w:val="00607275"/>
    <w:rsid w:val="00612735"/>
    <w:rsid w:val="00632133"/>
    <w:rsid w:val="00632F35"/>
    <w:rsid w:val="00635CAB"/>
    <w:rsid w:val="0064719D"/>
    <w:rsid w:val="00654095"/>
    <w:rsid w:val="0065518A"/>
    <w:rsid w:val="006619C9"/>
    <w:rsid w:val="00666429"/>
    <w:rsid w:val="00675685"/>
    <w:rsid w:val="00681357"/>
    <w:rsid w:val="00682A93"/>
    <w:rsid w:val="00687191"/>
    <w:rsid w:val="00691486"/>
    <w:rsid w:val="006916E7"/>
    <w:rsid w:val="006958C0"/>
    <w:rsid w:val="006A77DE"/>
    <w:rsid w:val="006B36CB"/>
    <w:rsid w:val="006B75C6"/>
    <w:rsid w:val="006C17AE"/>
    <w:rsid w:val="006D5962"/>
    <w:rsid w:val="006E2147"/>
    <w:rsid w:val="006E604E"/>
    <w:rsid w:val="006F57FB"/>
    <w:rsid w:val="00701782"/>
    <w:rsid w:val="007062B6"/>
    <w:rsid w:val="00706C45"/>
    <w:rsid w:val="00715D31"/>
    <w:rsid w:val="00722C92"/>
    <w:rsid w:val="00742357"/>
    <w:rsid w:val="00744D29"/>
    <w:rsid w:val="007607B6"/>
    <w:rsid w:val="00765651"/>
    <w:rsid w:val="007A084F"/>
    <w:rsid w:val="007A598E"/>
    <w:rsid w:val="007A5ED6"/>
    <w:rsid w:val="007C0C45"/>
    <w:rsid w:val="007C37DF"/>
    <w:rsid w:val="007C6C59"/>
    <w:rsid w:val="007D263D"/>
    <w:rsid w:val="007D47DE"/>
    <w:rsid w:val="007D77EC"/>
    <w:rsid w:val="007E4EC3"/>
    <w:rsid w:val="007E598C"/>
    <w:rsid w:val="007E5C7A"/>
    <w:rsid w:val="007F09FA"/>
    <w:rsid w:val="0080446F"/>
    <w:rsid w:val="00807575"/>
    <w:rsid w:val="00816688"/>
    <w:rsid w:val="00824421"/>
    <w:rsid w:val="00837885"/>
    <w:rsid w:val="00854FAD"/>
    <w:rsid w:val="00856E17"/>
    <w:rsid w:val="00861750"/>
    <w:rsid w:val="008647D5"/>
    <w:rsid w:val="00873F19"/>
    <w:rsid w:val="00877793"/>
    <w:rsid w:val="00886968"/>
    <w:rsid w:val="00896784"/>
    <w:rsid w:val="008B76DA"/>
    <w:rsid w:val="008C74A6"/>
    <w:rsid w:val="008D069B"/>
    <w:rsid w:val="008D25E5"/>
    <w:rsid w:val="008E215E"/>
    <w:rsid w:val="008E2EE1"/>
    <w:rsid w:val="00907C94"/>
    <w:rsid w:val="0092221B"/>
    <w:rsid w:val="00953EBA"/>
    <w:rsid w:val="00957E6D"/>
    <w:rsid w:val="00966CF6"/>
    <w:rsid w:val="009736F3"/>
    <w:rsid w:val="00980208"/>
    <w:rsid w:val="00992718"/>
    <w:rsid w:val="009963BA"/>
    <w:rsid w:val="009A1E4C"/>
    <w:rsid w:val="009A34D4"/>
    <w:rsid w:val="009A3A97"/>
    <w:rsid w:val="009B0A6A"/>
    <w:rsid w:val="009C1564"/>
    <w:rsid w:val="009C1AD4"/>
    <w:rsid w:val="009D19BE"/>
    <w:rsid w:val="009D37CE"/>
    <w:rsid w:val="009F13F3"/>
    <w:rsid w:val="00A02A08"/>
    <w:rsid w:val="00A02A89"/>
    <w:rsid w:val="00A15375"/>
    <w:rsid w:val="00A15B14"/>
    <w:rsid w:val="00A172B6"/>
    <w:rsid w:val="00A1797C"/>
    <w:rsid w:val="00A25496"/>
    <w:rsid w:val="00A3689C"/>
    <w:rsid w:val="00A43299"/>
    <w:rsid w:val="00A44B01"/>
    <w:rsid w:val="00A716E9"/>
    <w:rsid w:val="00A77F34"/>
    <w:rsid w:val="00A8195F"/>
    <w:rsid w:val="00A85C86"/>
    <w:rsid w:val="00A8687D"/>
    <w:rsid w:val="00AA2D93"/>
    <w:rsid w:val="00AD67C7"/>
    <w:rsid w:val="00AE2DE6"/>
    <w:rsid w:val="00AF0625"/>
    <w:rsid w:val="00AF3FF9"/>
    <w:rsid w:val="00AF6FA5"/>
    <w:rsid w:val="00AF7EDD"/>
    <w:rsid w:val="00B0231E"/>
    <w:rsid w:val="00B03757"/>
    <w:rsid w:val="00B06BFC"/>
    <w:rsid w:val="00B07475"/>
    <w:rsid w:val="00B1398D"/>
    <w:rsid w:val="00B326B6"/>
    <w:rsid w:val="00B33FB8"/>
    <w:rsid w:val="00B34AA1"/>
    <w:rsid w:val="00B35625"/>
    <w:rsid w:val="00B56173"/>
    <w:rsid w:val="00B64489"/>
    <w:rsid w:val="00B82EE3"/>
    <w:rsid w:val="00B97893"/>
    <w:rsid w:val="00BB1CF8"/>
    <w:rsid w:val="00BB5CAB"/>
    <w:rsid w:val="00BB7290"/>
    <w:rsid w:val="00BD16F5"/>
    <w:rsid w:val="00BD2379"/>
    <w:rsid w:val="00BE4C59"/>
    <w:rsid w:val="00BF3D4A"/>
    <w:rsid w:val="00C00402"/>
    <w:rsid w:val="00C03AAE"/>
    <w:rsid w:val="00C077D7"/>
    <w:rsid w:val="00C17AA8"/>
    <w:rsid w:val="00C24CEC"/>
    <w:rsid w:val="00C2608C"/>
    <w:rsid w:val="00C3306B"/>
    <w:rsid w:val="00C354C7"/>
    <w:rsid w:val="00C416A5"/>
    <w:rsid w:val="00C4533D"/>
    <w:rsid w:val="00C528D3"/>
    <w:rsid w:val="00C57EB1"/>
    <w:rsid w:val="00C705A2"/>
    <w:rsid w:val="00C726AE"/>
    <w:rsid w:val="00C7488C"/>
    <w:rsid w:val="00C74E73"/>
    <w:rsid w:val="00C753AD"/>
    <w:rsid w:val="00C76403"/>
    <w:rsid w:val="00C802C9"/>
    <w:rsid w:val="00C83339"/>
    <w:rsid w:val="00C84CA9"/>
    <w:rsid w:val="00C85759"/>
    <w:rsid w:val="00C85958"/>
    <w:rsid w:val="00C86CCD"/>
    <w:rsid w:val="00C87D4B"/>
    <w:rsid w:val="00C93D8A"/>
    <w:rsid w:val="00CA6EE6"/>
    <w:rsid w:val="00CB5DF7"/>
    <w:rsid w:val="00CB6C25"/>
    <w:rsid w:val="00CC122A"/>
    <w:rsid w:val="00CC12BB"/>
    <w:rsid w:val="00CC2AA7"/>
    <w:rsid w:val="00CC33A4"/>
    <w:rsid w:val="00CE3D21"/>
    <w:rsid w:val="00CF7360"/>
    <w:rsid w:val="00D01AA1"/>
    <w:rsid w:val="00D07562"/>
    <w:rsid w:val="00D07A95"/>
    <w:rsid w:val="00D1709D"/>
    <w:rsid w:val="00D24789"/>
    <w:rsid w:val="00D24F93"/>
    <w:rsid w:val="00D362E3"/>
    <w:rsid w:val="00D503AE"/>
    <w:rsid w:val="00D5361B"/>
    <w:rsid w:val="00D572CE"/>
    <w:rsid w:val="00D61F03"/>
    <w:rsid w:val="00D677BE"/>
    <w:rsid w:val="00D72A1A"/>
    <w:rsid w:val="00D75552"/>
    <w:rsid w:val="00D7600F"/>
    <w:rsid w:val="00D77EEC"/>
    <w:rsid w:val="00D9189F"/>
    <w:rsid w:val="00D91ACA"/>
    <w:rsid w:val="00D97EAD"/>
    <w:rsid w:val="00DA0E4E"/>
    <w:rsid w:val="00DB511E"/>
    <w:rsid w:val="00DB5316"/>
    <w:rsid w:val="00DD43F0"/>
    <w:rsid w:val="00DE0F4F"/>
    <w:rsid w:val="00DE1DFB"/>
    <w:rsid w:val="00DE48B0"/>
    <w:rsid w:val="00DE4FFA"/>
    <w:rsid w:val="00DF35BF"/>
    <w:rsid w:val="00DF70B4"/>
    <w:rsid w:val="00E0362D"/>
    <w:rsid w:val="00E1048F"/>
    <w:rsid w:val="00E14784"/>
    <w:rsid w:val="00E3370B"/>
    <w:rsid w:val="00E51077"/>
    <w:rsid w:val="00E5208B"/>
    <w:rsid w:val="00E6374A"/>
    <w:rsid w:val="00E66CA0"/>
    <w:rsid w:val="00E7758C"/>
    <w:rsid w:val="00E83660"/>
    <w:rsid w:val="00E871BF"/>
    <w:rsid w:val="00E928A9"/>
    <w:rsid w:val="00E93CDB"/>
    <w:rsid w:val="00EA4C48"/>
    <w:rsid w:val="00EA6D8A"/>
    <w:rsid w:val="00EA7E4E"/>
    <w:rsid w:val="00EB40E6"/>
    <w:rsid w:val="00EC43F5"/>
    <w:rsid w:val="00ED2345"/>
    <w:rsid w:val="00ED51C0"/>
    <w:rsid w:val="00EE5A01"/>
    <w:rsid w:val="00EF1500"/>
    <w:rsid w:val="00EF1DB4"/>
    <w:rsid w:val="00EF3F1E"/>
    <w:rsid w:val="00F1542A"/>
    <w:rsid w:val="00F40AA9"/>
    <w:rsid w:val="00F50B09"/>
    <w:rsid w:val="00F54B45"/>
    <w:rsid w:val="00F55907"/>
    <w:rsid w:val="00F64575"/>
    <w:rsid w:val="00F654B8"/>
    <w:rsid w:val="00F712BB"/>
    <w:rsid w:val="00F8063B"/>
    <w:rsid w:val="00F91224"/>
    <w:rsid w:val="00F937B0"/>
    <w:rsid w:val="00FD7B92"/>
    <w:rsid w:val="00FE0C43"/>
    <w:rsid w:val="00FE68DA"/>
    <w:rsid w:val="00FF15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9EAF4"/>
  <w15:chartTrackingRefBased/>
  <w15:docId w15:val="{2551AAC4-97A5-4755-8E67-484FDEF2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7D24"/>
    <w:pPr>
      <w:spacing w:before="40" w:after="40"/>
    </w:pPr>
    <w:rPr>
      <w:rFonts w:ascii="Arial" w:hAnsi="Arial"/>
      <w:sz w:val="22"/>
      <w:szCs w:val="22"/>
    </w:rPr>
  </w:style>
  <w:style w:type="paragraph" w:styleId="berschrift1">
    <w:name w:val="heading 1"/>
    <w:basedOn w:val="Standard"/>
    <w:next w:val="Standard"/>
    <w:qFormat/>
    <w:rsid w:val="00D5361B"/>
    <w:pPr>
      <w:keepNext/>
      <w:outlineLvl w:val="0"/>
    </w:pPr>
    <w:rPr>
      <w:rFonts w:cs="Arial"/>
      <w:i/>
      <w:iCs/>
      <w:color w:val="3366FF"/>
      <w:sz w:val="144"/>
      <w14:shadow w14:blurRad="50800" w14:dist="38100" w14:dir="2700000" w14:sx="100000" w14:sy="100000" w14:kx="0" w14:ky="0" w14:algn="tl">
        <w14:srgbClr w14:val="000000">
          <w14:alpha w14:val="60000"/>
        </w14:srgbClr>
      </w14:shadow>
    </w:rPr>
  </w:style>
  <w:style w:type="paragraph" w:styleId="berschrift2">
    <w:name w:val="heading 2"/>
    <w:basedOn w:val="Standard"/>
    <w:next w:val="Standard"/>
    <w:qFormat/>
    <w:rsid w:val="00D5361B"/>
    <w:pPr>
      <w:keepNext/>
      <w:outlineLvl w:val="1"/>
    </w:pPr>
    <w:rPr>
      <w:rFonts w:cs="Arial"/>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ahoma"/>
      <w:sz w:val="16"/>
      <w:szCs w:val="16"/>
    </w:rPr>
  </w:style>
  <w:style w:type="paragraph" w:styleId="Kopfzeile">
    <w:name w:val="header"/>
    <w:basedOn w:val="Standard"/>
    <w:rsid w:val="0008165F"/>
    <w:pPr>
      <w:tabs>
        <w:tab w:val="center" w:pos="4536"/>
        <w:tab w:val="right" w:pos="9072"/>
      </w:tabs>
    </w:pPr>
  </w:style>
  <w:style w:type="paragraph" w:styleId="Fuzeile">
    <w:name w:val="footer"/>
    <w:basedOn w:val="Standard"/>
    <w:rsid w:val="0008165F"/>
    <w:pPr>
      <w:tabs>
        <w:tab w:val="center" w:pos="4536"/>
        <w:tab w:val="right" w:pos="9072"/>
      </w:tabs>
    </w:pPr>
  </w:style>
  <w:style w:type="character" w:styleId="Seitenzahl">
    <w:name w:val="page number"/>
    <w:basedOn w:val="Absatz-Standardschriftart"/>
    <w:rsid w:val="00A1797C"/>
  </w:style>
  <w:style w:type="table" w:styleId="Tabellenraster">
    <w:name w:val="Table Grid"/>
    <w:basedOn w:val="NormaleTabelle"/>
    <w:rsid w:val="00807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qFormat/>
    <w:rsid w:val="005570BA"/>
    <w:pPr>
      <w:jc w:val="center"/>
    </w:pPr>
    <w:rPr>
      <w:rFonts w:cs="Arial"/>
      <w:b/>
      <w:bCs/>
      <w:sz w:val="28"/>
      <w:szCs w:val="20"/>
    </w:rPr>
  </w:style>
  <w:style w:type="paragraph" w:styleId="Funotentext">
    <w:name w:val="footnote text"/>
    <w:basedOn w:val="Standard"/>
    <w:link w:val="FunotentextZchn"/>
    <w:rsid w:val="002A4F51"/>
    <w:rPr>
      <w:sz w:val="20"/>
      <w:szCs w:val="20"/>
    </w:rPr>
  </w:style>
  <w:style w:type="character" w:customStyle="1" w:styleId="FunotentextZchn">
    <w:name w:val="Fußnotentext Zchn"/>
    <w:link w:val="Funotentext"/>
    <w:rsid w:val="002A4F51"/>
    <w:rPr>
      <w:rFonts w:ascii="Arial" w:hAnsi="Arial"/>
    </w:rPr>
  </w:style>
  <w:style w:type="character" w:styleId="Funotenzeichen">
    <w:name w:val="footnote reference"/>
    <w:rsid w:val="002A4F51"/>
    <w:rPr>
      <w:vertAlign w:val="superscript"/>
    </w:rPr>
  </w:style>
  <w:style w:type="character" w:styleId="Hyperlink">
    <w:name w:val="Hyperlink"/>
    <w:rsid w:val="00C57EB1"/>
    <w:rPr>
      <w:color w:val="0563C1"/>
      <w:u w:val="single"/>
    </w:rPr>
  </w:style>
  <w:style w:type="character" w:customStyle="1" w:styleId="NichtaufgelsteErwhnung">
    <w:name w:val="Nicht aufgelöste Erwähnung"/>
    <w:uiPriority w:val="99"/>
    <w:semiHidden/>
    <w:unhideWhenUsed/>
    <w:rsid w:val="00F55907"/>
    <w:rPr>
      <w:color w:val="605E5C"/>
      <w:shd w:val="clear" w:color="auto" w:fill="E1DFDD"/>
    </w:rPr>
  </w:style>
  <w:style w:type="character" w:styleId="BesuchterLink">
    <w:name w:val="FollowedHyperlink"/>
    <w:rsid w:val="00F55907"/>
    <w:rPr>
      <w:color w:val="954F72"/>
      <w:u w:val="single"/>
    </w:rPr>
  </w:style>
  <w:style w:type="paragraph" w:styleId="Listenabsatz">
    <w:name w:val="List Paragraph"/>
    <w:basedOn w:val="Standard"/>
    <w:uiPriority w:val="34"/>
    <w:qFormat/>
    <w:rsid w:val="00C705A2"/>
    <w:pPr>
      <w:spacing w:before="0" w:after="0"/>
      <w:ind w:left="720"/>
      <w:contextualSpacing/>
    </w:pPr>
    <w:rPr>
      <w:sz w:val="24"/>
      <w:szCs w:val="24"/>
    </w:rPr>
  </w:style>
  <w:style w:type="paragraph" w:customStyle="1" w:styleId="Default">
    <w:name w:val="Default"/>
    <w:rsid w:val="00C83339"/>
    <w:pPr>
      <w:autoSpaceDE w:val="0"/>
      <w:autoSpaceDN w:val="0"/>
      <w:adjustRightInd w:val="0"/>
    </w:pPr>
    <w:rPr>
      <w:rFonts w:ascii="Calibri" w:eastAsia="PMingLiU" w:hAnsi="Calibri" w:cs="Calibri"/>
      <w:color w:val="00000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49418">
      <w:bodyDiv w:val="1"/>
      <w:marLeft w:val="0"/>
      <w:marRight w:val="0"/>
      <w:marTop w:val="0"/>
      <w:marBottom w:val="0"/>
      <w:divBdr>
        <w:top w:val="none" w:sz="0" w:space="0" w:color="auto"/>
        <w:left w:val="none" w:sz="0" w:space="0" w:color="auto"/>
        <w:bottom w:val="none" w:sz="0" w:space="0" w:color="auto"/>
        <w:right w:val="none" w:sz="0" w:space="0" w:color="auto"/>
      </w:divBdr>
    </w:div>
    <w:div w:id="123693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Harald%20K\Anwendungsdaten\Microsoft\Vorlagen\080303\Dokumentation%20Projekt%2008030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81FF8-2DB9-4C29-882E-A0B31AA5F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Dokumentation Projekt 080303</Template>
  <TotalTime>0</TotalTime>
  <Pages>2</Pages>
  <Words>113</Words>
  <Characters>713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Dokumentation Projekt</vt:lpstr>
    </vt:vector>
  </TitlesOfParts>
  <Company>BBS II Northeim</Company>
  <LinksUpToDate>false</LinksUpToDate>
  <CharactersWithSpaces>825</CharactersWithSpaces>
  <SharedDoc>false</SharedDoc>
  <HLinks>
    <vt:vector size="12" baseType="variant">
      <vt:variant>
        <vt:i4>2162791</vt:i4>
      </vt:variant>
      <vt:variant>
        <vt:i4>3</vt:i4>
      </vt:variant>
      <vt:variant>
        <vt:i4>0</vt:i4>
      </vt:variant>
      <vt:variant>
        <vt:i4>5</vt:i4>
      </vt:variant>
      <vt:variant>
        <vt:lpwstr>https://openelec.moodle-nds.de/pluginfile.php/14739/mod_label/intro/Leitlinie_SchuCu-BBS_2024_07.pdf</vt:lpwstr>
      </vt:variant>
      <vt:variant>
        <vt:lpwstr/>
      </vt:variant>
      <vt:variant>
        <vt:i4>7012466</vt:i4>
      </vt:variant>
      <vt:variant>
        <vt:i4>0</vt:i4>
      </vt:variant>
      <vt:variant>
        <vt:i4>0</vt:i4>
      </vt:variant>
      <vt:variant>
        <vt:i4>5</vt:i4>
      </vt:variant>
      <vt:variant>
        <vt:lpwstr>https://www.nibis.de/nli1/bbs/archiv/rahmenrichtlinien/politik.pdf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Dokumentation Projekt</dc:title>
  <dc:subject>Dokumentation Projekt Vorlage</dc:subject>
  <dc:creator>Harald</dc:creator>
  <cp:keywords>Dokumentation, Vorlage, Projekt</cp:keywords>
  <dc:description>Stand: Feb. 2008</dc:description>
  <cp:lastModifiedBy>Ralf Puschmann</cp:lastModifiedBy>
  <cp:revision>7</cp:revision>
  <cp:lastPrinted>2025-05-09T10:39:00Z</cp:lastPrinted>
  <dcterms:created xsi:type="dcterms:W3CDTF">2025-06-26T18:26:00Z</dcterms:created>
  <dcterms:modified xsi:type="dcterms:W3CDTF">2025-06-29T18:26:00Z</dcterms:modified>
  <cp:category>Dokumentation, Vorlage</cp:category>
</cp:coreProperties>
</file>